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14670" w14:textId="77777777" w:rsidR="00842B50" w:rsidRDefault="00062C59">
      <w:pPr>
        <w:spacing w:after="0" w:line="240" w:lineRule="auto"/>
        <w:jc w:val="center"/>
      </w:pPr>
      <w:bookmarkStart w:id="0" w:name="_GoBack"/>
      <w:bookmarkEnd w:id="0"/>
      <w:r>
        <w:rPr>
          <w:noProof/>
          <w:lang w:val="pl-PL" w:eastAsia="pl-PL"/>
        </w:rPr>
        <w:drawing>
          <wp:anchor distT="0" distB="0" distL="114300" distR="114300" simplePos="0" relativeHeight="251658240" behindDoc="0" locked="0" layoutInCell="1" hidden="0" allowOverlap="1" wp14:anchorId="298AC664" wp14:editId="4BE9ACAD">
            <wp:simplePos x="0" y="0"/>
            <wp:positionH relativeFrom="column">
              <wp:posOffset>1</wp:posOffset>
            </wp:positionH>
            <wp:positionV relativeFrom="paragraph">
              <wp:posOffset>-274803</wp:posOffset>
            </wp:positionV>
            <wp:extent cx="5760720" cy="2621280"/>
            <wp:effectExtent l="0" t="0" r="0" b="0"/>
            <wp:wrapNone/>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60720" cy="2621280"/>
                    </a:xfrm>
                    <a:prstGeom prst="rect">
                      <a:avLst/>
                    </a:prstGeom>
                    <a:ln/>
                  </pic:spPr>
                </pic:pic>
              </a:graphicData>
            </a:graphic>
          </wp:anchor>
        </w:drawing>
      </w:r>
    </w:p>
    <w:p w14:paraId="4F4800CA" w14:textId="77777777" w:rsidR="00842B50" w:rsidRDefault="00842B50">
      <w:pPr>
        <w:spacing w:after="0" w:line="240" w:lineRule="auto"/>
        <w:jc w:val="center"/>
      </w:pPr>
    </w:p>
    <w:p w14:paraId="185337E0" w14:textId="77777777" w:rsidR="00842B50" w:rsidRDefault="00842B50">
      <w:pPr>
        <w:spacing w:after="0" w:line="240" w:lineRule="auto"/>
        <w:jc w:val="center"/>
      </w:pPr>
    </w:p>
    <w:p w14:paraId="4B9354D5" w14:textId="77777777" w:rsidR="00842B50" w:rsidRDefault="00842B50">
      <w:pPr>
        <w:spacing w:after="0" w:line="240" w:lineRule="auto"/>
        <w:jc w:val="center"/>
      </w:pPr>
    </w:p>
    <w:p w14:paraId="6E2A3BA7" w14:textId="77777777" w:rsidR="00842B50" w:rsidRDefault="00842B50">
      <w:pPr>
        <w:spacing w:after="0" w:line="240" w:lineRule="auto"/>
        <w:jc w:val="center"/>
      </w:pPr>
    </w:p>
    <w:p w14:paraId="653F726C" w14:textId="77777777" w:rsidR="00842B50" w:rsidRDefault="00842B50">
      <w:pPr>
        <w:spacing w:after="0" w:line="240" w:lineRule="auto"/>
        <w:jc w:val="center"/>
      </w:pPr>
    </w:p>
    <w:p w14:paraId="4E1583B5" w14:textId="77777777" w:rsidR="00842B50" w:rsidRDefault="00842B50">
      <w:pPr>
        <w:spacing w:after="0" w:line="240" w:lineRule="auto"/>
        <w:jc w:val="center"/>
      </w:pPr>
    </w:p>
    <w:p w14:paraId="2A6A94DE" w14:textId="77777777" w:rsidR="00842B50" w:rsidRDefault="00842B50">
      <w:pPr>
        <w:spacing w:after="0" w:line="240" w:lineRule="auto"/>
        <w:jc w:val="center"/>
      </w:pPr>
    </w:p>
    <w:p w14:paraId="55DDC185" w14:textId="77777777" w:rsidR="00842B50" w:rsidRDefault="00842B50">
      <w:pPr>
        <w:spacing w:after="0" w:line="240" w:lineRule="auto"/>
        <w:jc w:val="center"/>
      </w:pPr>
    </w:p>
    <w:p w14:paraId="3755DFFC" w14:textId="77777777" w:rsidR="00842B50" w:rsidRDefault="00842B50">
      <w:pPr>
        <w:spacing w:after="0" w:line="240" w:lineRule="auto"/>
        <w:jc w:val="center"/>
      </w:pPr>
    </w:p>
    <w:p w14:paraId="747EAA20" w14:textId="77777777" w:rsidR="00842B50" w:rsidRDefault="00842B50">
      <w:pPr>
        <w:spacing w:after="0" w:line="240" w:lineRule="auto"/>
        <w:jc w:val="center"/>
      </w:pPr>
    </w:p>
    <w:p w14:paraId="3A5176D3" w14:textId="77777777" w:rsidR="00842B50" w:rsidRDefault="00842B50">
      <w:pPr>
        <w:spacing w:after="0" w:line="240" w:lineRule="auto"/>
        <w:jc w:val="center"/>
      </w:pPr>
    </w:p>
    <w:p w14:paraId="62485764" w14:textId="77777777" w:rsidR="00842B50" w:rsidRDefault="00842B50">
      <w:pPr>
        <w:spacing w:after="0" w:line="240" w:lineRule="auto"/>
        <w:jc w:val="center"/>
      </w:pPr>
    </w:p>
    <w:p w14:paraId="0C4D6FE6" w14:textId="77777777" w:rsidR="00842B50" w:rsidRDefault="00842B50">
      <w:pPr>
        <w:spacing w:after="0" w:line="240" w:lineRule="auto"/>
        <w:jc w:val="center"/>
      </w:pPr>
    </w:p>
    <w:p w14:paraId="11CA727F" w14:textId="77777777" w:rsidR="00842B50" w:rsidRDefault="00842B50">
      <w:pPr>
        <w:spacing w:after="0" w:line="240" w:lineRule="auto"/>
        <w:jc w:val="center"/>
      </w:pPr>
    </w:p>
    <w:tbl>
      <w:tblPr>
        <w:tblStyle w:val="a"/>
        <w:tblW w:w="9924" w:type="dxa"/>
        <w:tblInd w:w="-426" w:type="dxa"/>
        <w:tblLayout w:type="fixed"/>
        <w:tblLook w:val="0000" w:firstRow="0" w:lastRow="0" w:firstColumn="0" w:lastColumn="0" w:noHBand="0" w:noVBand="0"/>
      </w:tblPr>
      <w:tblGrid>
        <w:gridCol w:w="4962"/>
        <w:gridCol w:w="4962"/>
      </w:tblGrid>
      <w:tr w:rsidR="00842B50" w14:paraId="1B2943B6" w14:textId="77777777" w:rsidTr="7D086F0C">
        <w:trPr>
          <w:trHeight w:val="850"/>
        </w:trPr>
        <w:tc>
          <w:tcPr>
            <w:tcW w:w="9924" w:type="dxa"/>
            <w:gridSpan w:val="2"/>
            <w:vAlign w:val="center"/>
          </w:tcPr>
          <w:p w14:paraId="1E971E7F" w14:textId="77777777" w:rsidR="00842B50" w:rsidRPr="005B1D51" w:rsidRDefault="00062C59">
            <w:pPr>
              <w:spacing w:after="0" w:line="240" w:lineRule="auto"/>
              <w:jc w:val="center"/>
              <w:rPr>
                <w:b/>
                <w:sz w:val="56"/>
                <w:szCs w:val="56"/>
                <w:lang w:val="en-GB"/>
              </w:rPr>
            </w:pPr>
            <w:r w:rsidRPr="005B1D51">
              <w:rPr>
                <w:b/>
                <w:sz w:val="56"/>
                <w:szCs w:val="56"/>
                <w:lang w:val="en-GB"/>
              </w:rPr>
              <w:t>Call Announcement</w:t>
            </w:r>
          </w:p>
          <w:p w14:paraId="2679B5FF" w14:textId="77777777" w:rsidR="00842B50" w:rsidRPr="005B1D51" w:rsidRDefault="00062C59">
            <w:pPr>
              <w:spacing w:after="0" w:line="240" w:lineRule="auto"/>
              <w:jc w:val="center"/>
              <w:rPr>
                <w:b/>
                <w:sz w:val="56"/>
                <w:szCs w:val="56"/>
                <w:lang w:val="en-GB"/>
              </w:rPr>
            </w:pPr>
            <w:r w:rsidRPr="005B1D51">
              <w:rPr>
                <w:b/>
                <w:sz w:val="56"/>
                <w:szCs w:val="56"/>
                <w:lang w:val="en-GB"/>
              </w:rPr>
              <w:t>Adopters’ Use Cases</w:t>
            </w:r>
          </w:p>
          <w:p w14:paraId="2647B288" w14:textId="77777777" w:rsidR="00842B50" w:rsidRPr="005B1D51" w:rsidRDefault="00062C59">
            <w:pPr>
              <w:spacing w:after="0" w:line="240" w:lineRule="auto"/>
              <w:jc w:val="center"/>
              <w:rPr>
                <w:b/>
                <w:sz w:val="24"/>
                <w:szCs w:val="24"/>
                <w:lang w:val="en-GB"/>
              </w:rPr>
            </w:pPr>
            <w:r w:rsidRPr="005B1D51">
              <w:rPr>
                <w:b/>
                <w:sz w:val="56"/>
                <w:szCs w:val="56"/>
                <w:highlight w:val="white"/>
                <w:lang w:val="en-GB"/>
              </w:rPr>
              <w:t>1</w:t>
            </w:r>
            <w:r w:rsidRPr="005B1D51">
              <w:rPr>
                <w:b/>
                <w:sz w:val="56"/>
                <w:szCs w:val="56"/>
                <w:highlight w:val="white"/>
                <w:vertAlign w:val="superscript"/>
                <w:lang w:val="en-GB"/>
              </w:rPr>
              <w:t>st</w:t>
            </w:r>
            <w:r w:rsidRPr="005B1D51">
              <w:rPr>
                <w:b/>
                <w:sz w:val="56"/>
                <w:szCs w:val="56"/>
                <w:lang w:val="en-GB"/>
              </w:rPr>
              <w:t xml:space="preserve"> Open Call</w:t>
            </w:r>
          </w:p>
          <w:p w14:paraId="2798DC68" w14:textId="77777777" w:rsidR="00842B50" w:rsidRPr="005B1D51" w:rsidRDefault="00842B50">
            <w:pPr>
              <w:spacing w:after="0" w:line="240" w:lineRule="auto"/>
              <w:jc w:val="center"/>
              <w:rPr>
                <w:b/>
                <w:sz w:val="24"/>
                <w:szCs w:val="24"/>
                <w:lang w:val="en-GB"/>
              </w:rPr>
            </w:pPr>
          </w:p>
          <w:p w14:paraId="2E4C42D2" w14:textId="77777777" w:rsidR="00842B50" w:rsidRPr="005B1D51" w:rsidRDefault="00062C59">
            <w:pPr>
              <w:spacing w:after="0" w:line="240" w:lineRule="auto"/>
              <w:jc w:val="center"/>
              <w:rPr>
                <w:b/>
                <w:sz w:val="28"/>
                <w:szCs w:val="28"/>
                <w:lang w:val="en-GB"/>
              </w:rPr>
            </w:pPr>
            <w:r w:rsidRPr="005B1D51">
              <w:rPr>
                <w:b/>
                <w:sz w:val="28"/>
                <w:szCs w:val="28"/>
                <w:lang w:val="en-GB"/>
              </w:rPr>
              <w:t>(1</w:t>
            </w:r>
            <w:r w:rsidRPr="005B1D51">
              <w:rPr>
                <w:b/>
                <w:sz w:val="28"/>
                <w:szCs w:val="28"/>
                <w:vertAlign w:val="superscript"/>
                <w:lang w:val="en-GB"/>
              </w:rPr>
              <w:t>st</w:t>
            </w:r>
            <w:r w:rsidRPr="005B1D51">
              <w:rPr>
                <w:b/>
                <w:sz w:val="28"/>
                <w:szCs w:val="28"/>
                <w:lang w:val="en-GB"/>
              </w:rPr>
              <w:t xml:space="preserve"> edition 2022)</w:t>
            </w:r>
          </w:p>
          <w:p w14:paraId="3EAC3F3E" w14:textId="77777777" w:rsidR="00842B50" w:rsidRPr="005B1D51" w:rsidRDefault="00842B50">
            <w:pPr>
              <w:spacing w:after="0" w:line="240" w:lineRule="auto"/>
              <w:jc w:val="center"/>
              <w:rPr>
                <w:b/>
                <w:sz w:val="28"/>
                <w:szCs w:val="28"/>
                <w:lang w:val="en-GB"/>
              </w:rPr>
            </w:pPr>
          </w:p>
          <w:p w14:paraId="7102F5E7" w14:textId="77777777" w:rsidR="00842B50" w:rsidRPr="005B1D51" w:rsidRDefault="00062C59">
            <w:pPr>
              <w:tabs>
                <w:tab w:val="left" w:pos="1365"/>
                <w:tab w:val="left" w:pos="3735"/>
              </w:tabs>
              <w:spacing w:before="120" w:after="120" w:line="276" w:lineRule="auto"/>
              <w:jc w:val="center"/>
              <w:rPr>
                <w:b/>
                <w:color w:val="2F5496"/>
                <w:sz w:val="28"/>
                <w:szCs w:val="28"/>
                <w:highlight w:val="white"/>
                <w:lang w:val="en-GB"/>
              </w:rPr>
            </w:pPr>
            <w:r w:rsidRPr="005B1D51">
              <w:rPr>
                <w:b/>
                <w:color w:val="2F5496"/>
                <w:sz w:val="28"/>
                <w:szCs w:val="28"/>
                <w:lang w:val="en-GB"/>
              </w:rPr>
              <w:t>Open date for proposa</w:t>
            </w:r>
            <w:r w:rsidRPr="005B1D51">
              <w:rPr>
                <w:b/>
                <w:color w:val="2F5496"/>
                <w:sz w:val="28"/>
                <w:szCs w:val="28"/>
                <w:highlight w:val="white"/>
                <w:lang w:val="en-GB"/>
              </w:rPr>
              <w:t>ls: 24 January 2022 at 00:00 CET (Brussels Time).</w:t>
            </w:r>
          </w:p>
          <w:p w14:paraId="19A08A98" w14:textId="77777777" w:rsidR="00842B50" w:rsidRPr="005B1D51" w:rsidRDefault="00062C59">
            <w:pPr>
              <w:tabs>
                <w:tab w:val="left" w:pos="1365"/>
                <w:tab w:val="left" w:pos="3735"/>
              </w:tabs>
              <w:spacing w:before="120" w:after="120" w:line="276" w:lineRule="auto"/>
              <w:jc w:val="center"/>
              <w:rPr>
                <w:b/>
                <w:color w:val="2F5496"/>
                <w:sz w:val="28"/>
                <w:szCs w:val="28"/>
                <w:lang w:val="en-GB"/>
              </w:rPr>
            </w:pPr>
            <w:bookmarkStart w:id="1" w:name="_heading=h.gjdgxs" w:colFirst="0" w:colLast="0"/>
            <w:bookmarkEnd w:id="1"/>
            <w:r w:rsidRPr="005B1D51">
              <w:rPr>
                <w:b/>
                <w:color w:val="2F5496"/>
                <w:sz w:val="28"/>
                <w:szCs w:val="28"/>
                <w:highlight w:val="white"/>
                <w:lang w:val="en-GB"/>
              </w:rPr>
              <w:t xml:space="preserve">Deadline: 31 March 2022 at 17:00 </w:t>
            </w:r>
            <w:r w:rsidRPr="005B1D51">
              <w:rPr>
                <w:b/>
                <w:color w:val="2F5496"/>
                <w:sz w:val="28"/>
                <w:szCs w:val="28"/>
                <w:lang w:val="en-GB"/>
              </w:rPr>
              <w:t>CEST (Brussels Time).</w:t>
            </w:r>
          </w:p>
          <w:p w14:paraId="3EF19D72" w14:textId="77777777" w:rsidR="00842B50" w:rsidRDefault="00062C59">
            <w:pPr>
              <w:tabs>
                <w:tab w:val="left" w:pos="1365"/>
                <w:tab w:val="left" w:pos="3735"/>
              </w:tabs>
              <w:spacing w:before="120" w:after="120" w:line="276" w:lineRule="auto"/>
              <w:ind w:left="1365"/>
              <w:jc w:val="center"/>
              <w:rPr>
                <w:b/>
                <w:color w:val="2F5496"/>
              </w:rPr>
            </w:pPr>
            <w:r>
              <w:rPr>
                <w:b/>
                <w:color w:val="2F5496"/>
              </w:rPr>
              <w:t>Version 1: 15/12/2021</w:t>
            </w:r>
          </w:p>
          <w:p w14:paraId="5631E90B" w14:textId="77777777" w:rsidR="00842B50" w:rsidRDefault="00842B50">
            <w:pPr>
              <w:spacing w:after="0" w:line="240" w:lineRule="auto"/>
              <w:jc w:val="center"/>
              <w:rPr>
                <w:color w:val="808080"/>
                <w:sz w:val="28"/>
                <w:szCs w:val="28"/>
              </w:rPr>
            </w:pPr>
          </w:p>
          <w:p w14:paraId="53C6218A" w14:textId="77777777" w:rsidR="00842B50" w:rsidRDefault="00842B50">
            <w:pPr>
              <w:spacing w:after="0" w:line="240" w:lineRule="auto"/>
              <w:jc w:val="center"/>
              <w:rPr>
                <w:color w:val="808080"/>
                <w:sz w:val="28"/>
                <w:szCs w:val="28"/>
              </w:rPr>
            </w:pPr>
          </w:p>
          <w:p w14:paraId="73017D1A" w14:textId="77777777" w:rsidR="00842B50" w:rsidRDefault="00842B50">
            <w:pPr>
              <w:spacing w:after="0" w:line="240" w:lineRule="auto"/>
              <w:jc w:val="center"/>
              <w:rPr>
                <w:color w:val="808080"/>
                <w:sz w:val="28"/>
                <w:szCs w:val="28"/>
              </w:rPr>
            </w:pPr>
          </w:p>
        </w:tc>
      </w:tr>
      <w:tr w:rsidR="00842B50" w14:paraId="4B002121" w14:textId="77777777" w:rsidTr="7D086F0C">
        <w:trPr>
          <w:trHeight w:val="1457"/>
        </w:trPr>
        <w:tc>
          <w:tcPr>
            <w:tcW w:w="4962" w:type="dxa"/>
            <w:vAlign w:val="center"/>
          </w:tcPr>
          <w:p w14:paraId="19175AF0" w14:textId="77777777" w:rsidR="00842B50" w:rsidRDefault="00062C59">
            <w:pPr>
              <w:ind w:left="315"/>
              <w:jc w:val="both"/>
              <w:rPr>
                <w:sz w:val="18"/>
                <w:szCs w:val="18"/>
              </w:rPr>
            </w:pPr>
            <w:r w:rsidRPr="005B1D51">
              <w:rPr>
                <w:b/>
                <w:i/>
                <w:color w:val="58585A"/>
                <w:sz w:val="18"/>
                <w:szCs w:val="18"/>
                <w:lang w:val="en-GB"/>
              </w:rPr>
              <w:t xml:space="preserve">This project has received funding from the European Union’s Horizon 2020 research and innovation programme under grant agreement No 951998. </w:t>
            </w:r>
            <w:r>
              <w:rPr>
                <w:b/>
                <w:i/>
                <w:color w:val="58585A"/>
                <w:sz w:val="18"/>
                <w:szCs w:val="18"/>
              </w:rPr>
              <w:t xml:space="preserve">PULSATE is supported by the Photonics Public Private Partnership. </w:t>
            </w:r>
          </w:p>
        </w:tc>
        <w:tc>
          <w:tcPr>
            <w:tcW w:w="4962" w:type="dxa"/>
            <w:vAlign w:val="center"/>
          </w:tcPr>
          <w:p w14:paraId="3008570B" w14:textId="3A813C48" w:rsidR="00842B50" w:rsidRDefault="00062C59" w:rsidP="7D086F0C">
            <w:pPr>
              <w:spacing w:after="0" w:line="240" w:lineRule="auto"/>
              <w:jc w:val="center"/>
              <w:rPr>
                <w:b/>
                <w:bCs/>
              </w:rPr>
            </w:pPr>
            <w:r>
              <w:rPr>
                <w:noProof/>
                <w:lang w:val="pl-PL" w:eastAsia="pl-PL"/>
              </w:rPr>
              <mc:AlternateContent>
                <mc:Choice Requires="wpg">
                  <w:drawing>
                    <wp:inline distT="0" distB="0" distL="114300" distR="114300" wp14:anchorId="45A66546" wp14:editId="4474B203">
                      <wp:extent cx="2431166" cy="703994"/>
                      <wp:effectExtent l="0" t="0" r="0" b="0"/>
                      <wp:docPr id="1327176788" name="Grupo 15"/>
                      <wp:cNvGraphicFramePr/>
                      <a:graphic xmlns:a="http://schemas.openxmlformats.org/drawingml/2006/main">
                        <a:graphicData uri="http://schemas.microsoft.com/office/word/2010/wordprocessingGroup">
                          <wpg:wgp>
                            <wpg:cNvGrpSpPr/>
                            <wpg:grpSpPr>
                              <a:xfrm>
                                <a:off x="0" y="0"/>
                                <a:ext cx="2431166" cy="703994"/>
                                <a:chOff x="4130417" y="3428003"/>
                                <a:chExt cx="2431166" cy="703994"/>
                              </a:xfrm>
                            </wpg:grpSpPr>
                            <wpg:grpSp>
                              <wpg:cNvPr id="1" name="Grupo 1"/>
                              <wpg:cNvGrpSpPr/>
                              <wpg:grpSpPr>
                                <a:xfrm>
                                  <a:off x="4130417" y="3428003"/>
                                  <a:ext cx="2431166" cy="703994"/>
                                  <a:chOff x="0" y="0"/>
                                  <a:chExt cx="2431166" cy="703994"/>
                                </a:xfrm>
                              </wpg:grpSpPr>
                              <wps:wsp>
                                <wps:cNvPr id="2" name="Rectángulo 2"/>
                                <wps:cNvSpPr/>
                                <wps:spPr>
                                  <a:xfrm>
                                    <a:off x="0" y="0"/>
                                    <a:ext cx="2431150" cy="703975"/>
                                  </a:xfrm>
                                  <a:prstGeom prst="rect">
                                    <a:avLst/>
                                  </a:prstGeom>
                                  <a:noFill/>
                                  <a:ln>
                                    <a:noFill/>
                                  </a:ln>
                                </wps:spPr>
                                <wps:txbx>
                                  <w:txbxContent>
                                    <w:p w14:paraId="666366F0" w14:textId="77777777" w:rsidR="00842B50" w:rsidRDefault="00842B5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Imagen que contiene dibujo, flor&#10;&#10;Descripción generada automáticamente"/>
                                  <pic:cNvPicPr preferRelativeResize="0"/>
                                </pic:nvPicPr>
                                <pic:blipFill rotWithShape="1">
                                  <a:blip r:embed="rId12">
                                    <a:alphaModFix/>
                                  </a:blip>
                                  <a:srcRect/>
                                  <a:stretch/>
                                </pic:blipFill>
                                <pic:spPr>
                                  <a:xfrm>
                                    <a:off x="0" y="0"/>
                                    <a:ext cx="1023620" cy="683260"/>
                                  </a:xfrm>
                                  <a:prstGeom prst="rect">
                                    <a:avLst/>
                                  </a:prstGeom>
                                  <a:noFill/>
                                  <a:ln>
                                    <a:noFill/>
                                  </a:ln>
                                </pic:spPr>
                              </pic:pic>
                              <pic:pic xmlns:pic="http://schemas.openxmlformats.org/drawingml/2006/picture">
                                <pic:nvPicPr>
                                  <pic:cNvPr id="5" name="Shape 5"/>
                                  <pic:cNvPicPr preferRelativeResize="0"/>
                                </pic:nvPicPr>
                                <pic:blipFill rotWithShape="1">
                                  <a:blip r:embed="rId13">
                                    <a:alphaModFix/>
                                  </a:blip>
                                  <a:srcRect/>
                                  <a:stretch/>
                                </pic:blipFill>
                                <pic:spPr>
                                  <a:xfrm>
                                    <a:off x="1182756" y="9939"/>
                                    <a:ext cx="1248410" cy="694055"/>
                                  </a:xfrm>
                                  <a:prstGeom prst="rect">
                                    <a:avLst/>
                                  </a:prstGeom>
                                  <a:noFill/>
                                  <a:ln>
                                    <a:noFill/>
                                  </a:ln>
                                </pic:spPr>
                              </pic:pic>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xmlns:w="http://schemas.openxmlformats.org/wordprocessingml/2006/main">
                    <wp:anchor xmlns:wp14="http://schemas.microsoft.com/office/word/2010/wordprocessingDrawing" xmlns:wp="http://schemas.openxmlformats.org/drawingml/2006/wordprocessingDrawing" distT="0" distB="0" distL="114300" distR="114300" simplePos="0" relativeHeight="0" behindDoc="0" locked="0" layoutInCell="1" hidden="0" allowOverlap="1" wp14:anchorId="7464C9F0" wp14:editId="7777777">
                      <wp:simplePos x="0" y="0"/>
                      <wp:positionH relativeFrom="column">
                        <wp:posOffset>101601</wp:posOffset>
                      </wp:positionH>
                      <wp:positionV relativeFrom="paragraph">
                        <wp:posOffset>152400</wp:posOffset>
                      </wp:positionV>
                      <wp:extent cx="2431166" cy="703994"/>
                      <wp:effectExtent l="0" t="0" r="0" b="0"/>
                      <wp:wrapNone/>
                      <wp:docPr id="1530042295" name="image1.png"/>
                      <a:graphic>
                        <a:graphicData uri="http://schemas.openxmlformats.org/drawingml/2006/picture">
                          <pic:pic>
                            <pic:nvPicPr>
                              <pic:cNvPr id="0" name="image1.png"/>
                              <pic:cNvPicPr preferRelativeResize="0"/>
                            </pic:nvPicPr>
                            <pic:blipFill>
                              <a:blip xmlns:r="http://schemas.openxmlformats.org/officeDocument/2006/relationships" r:embed="rId14"/>
                              <a:srcRect/>
                              <a:stretch>
                                <a:fillRect/>
                              </a:stretch>
                            </pic:blipFill>
                            <pic:spPr>
                              <a:xfrm>
                                <a:off x="0" y="0"/>
                                <a:ext cx="2431166" cy="703994"/>
                              </a:xfrm>
                              <a:prstGeom prst="rect"/>
                              <a:ln/>
                            </pic:spPr>
                          </pic:pic>
                        </a:graphicData>
                      </a:graphic>
                    </wp:anchor>
                  </w:drawing>
                </mc:Fallback>
              </mc:AlternateContent>
            </w:r>
          </w:p>
        </w:tc>
      </w:tr>
    </w:tbl>
    <w:p w14:paraId="5F03CA8D" w14:textId="77777777" w:rsidR="00842B50" w:rsidRDefault="00842B50">
      <w:pPr>
        <w:spacing w:after="0" w:line="240" w:lineRule="auto"/>
        <w:jc w:val="both"/>
        <w:rPr>
          <w:color w:val="808080"/>
          <w:sz w:val="18"/>
          <w:szCs w:val="18"/>
        </w:rPr>
      </w:pPr>
    </w:p>
    <w:p w14:paraId="2F7E5BB7" w14:textId="77777777" w:rsidR="00842B50" w:rsidRPr="005B1D51" w:rsidRDefault="00062C59">
      <w:pPr>
        <w:spacing w:after="0" w:line="240" w:lineRule="auto"/>
        <w:jc w:val="both"/>
        <w:rPr>
          <w:color w:val="808080"/>
          <w:sz w:val="18"/>
          <w:szCs w:val="18"/>
          <w:lang w:val="en-GB"/>
        </w:rPr>
      </w:pPr>
      <w:r w:rsidRPr="005B1D51">
        <w:rPr>
          <w:color w:val="808080"/>
          <w:sz w:val="18"/>
          <w:szCs w:val="18"/>
          <w:lang w:val="en-GB"/>
        </w:rPr>
        <w:t xml:space="preserve">The information contained in this report is subject to change without notice and should not be construed as a commitment by any members of the PULSATE Consortium. The information is provided without any warranty of any kind. </w:t>
      </w:r>
    </w:p>
    <w:p w14:paraId="1D9142D1" w14:textId="77777777" w:rsidR="00842B50" w:rsidRPr="005B1D51" w:rsidRDefault="00062C59">
      <w:pPr>
        <w:spacing w:after="0" w:line="240" w:lineRule="auto"/>
        <w:jc w:val="both"/>
        <w:rPr>
          <w:color w:val="808080"/>
          <w:sz w:val="18"/>
          <w:szCs w:val="18"/>
          <w:lang w:val="en-GB"/>
        </w:rPr>
      </w:pPr>
      <w:r w:rsidRPr="005B1D51">
        <w:rPr>
          <w:color w:val="808080"/>
          <w:sz w:val="18"/>
          <w:szCs w:val="18"/>
          <w:lang w:val="en-GB"/>
        </w:rPr>
        <w:t xml:space="preserve">This document may not be copied, reproduced, or modified in whole or in part for any purpose without written permission from the PULSATE Consortium. In addition to such written permission to copy, acknowledgement of the authors of the document and all applicable portions of the copyright notice must be clearly referenced. </w:t>
      </w:r>
    </w:p>
    <w:p w14:paraId="68BCFC67" w14:textId="77777777" w:rsidR="00842B50" w:rsidRPr="005B1D51" w:rsidRDefault="00062C59">
      <w:pPr>
        <w:spacing w:after="0" w:line="240" w:lineRule="auto"/>
        <w:jc w:val="both"/>
        <w:rPr>
          <w:color w:val="808080"/>
          <w:sz w:val="18"/>
          <w:szCs w:val="18"/>
          <w:lang w:val="en-GB"/>
        </w:rPr>
      </w:pPr>
      <w:r w:rsidRPr="005B1D51">
        <w:rPr>
          <w:color w:val="808080"/>
          <w:sz w:val="18"/>
          <w:szCs w:val="18"/>
          <w:lang w:val="en-GB"/>
        </w:rPr>
        <w:t xml:space="preserve">© COPYRIGHT 2020 The PULSATE Consortium. </w:t>
      </w:r>
    </w:p>
    <w:p w14:paraId="352BE944" w14:textId="77777777" w:rsidR="00842B50" w:rsidRPr="005B1D51" w:rsidRDefault="00062C59">
      <w:pPr>
        <w:spacing w:after="0" w:line="240" w:lineRule="auto"/>
        <w:rPr>
          <w:color w:val="808080"/>
          <w:sz w:val="18"/>
          <w:szCs w:val="18"/>
          <w:lang w:val="en-GB"/>
        </w:rPr>
      </w:pPr>
      <w:r w:rsidRPr="005B1D51">
        <w:rPr>
          <w:color w:val="808080"/>
          <w:sz w:val="18"/>
          <w:szCs w:val="18"/>
          <w:lang w:val="en-GB"/>
        </w:rPr>
        <w:t>All rights reserved.</w:t>
      </w:r>
    </w:p>
    <w:p w14:paraId="7DDEA591" w14:textId="77777777" w:rsidR="00842B50" w:rsidRPr="005B1D51" w:rsidRDefault="00062C59" w:rsidP="005B1D51">
      <w:pPr>
        <w:pStyle w:val="Nagwek1"/>
        <w:numPr>
          <w:ilvl w:val="0"/>
          <w:numId w:val="0"/>
        </w:numPr>
        <w:ind w:left="720"/>
      </w:pPr>
      <w:r w:rsidRPr="005B1D51">
        <w:lastRenderedPageBreak/>
        <w:t>Announcement for PULSATE Adopters’ Use Cases Open Call</w:t>
      </w:r>
    </w:p>
    <w:p w14:paraId="697C515A" w14:textId="77777777" w:rsidR="00842B50" w:rsidRPr="005B1D51" w:rsidRDefault="00842B50">
      <w:pPr>
        <w:spacing w:after="0" w:line="240" w:lineRule="auto"/>
        <w:rPr>
          <w:b/>
          <w:sz w:val="24"/>
          <w:szCs w:val="24"/>
          <w:lang w:val="en-GB"/>
        </w:rPr>
      </w:pPr>
    </w:p>
    <w:tbl>
      <w:tblPr>
        <w:tblStyle w:val="a1"/>
        <w:tblW w:w="921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694"/>
        <w:gridCol w:w="6520"/>
      </w:tblGrid>
      <w:tr w:rsidR="005B1D51" w:rsidRPr="005B1D51" w14:paraId="288C9FFE" w14:textId="77777777">
        <w:trPr>
          <w:trHeight w:val="475"/>
        </w:trPr>
        <w:tc>
          <w:tcPr>
            <w:tcW w:w="2694" w:type="dxa"/>
          </w:tcPr>
          <w:p w14:paraId="6149C7F4" w14:textId="77777777" w:rsidR="00842B50" w:rsidRPr="005B1D51" w:rsidRDefault="00062C59">
            <w:pPr>
              <w:spacing w:before="60" w:after="60"/>
              <w:rPr>
                <w:sz w:val="24"/>
                <w:szCs w:val="24"/>
              </w:rPr>
            </w:pPr>
            <w:r w:rsidRPr="005B1D51">
              <w:rPr>
                <w:sz w:val="24"/>
                <w:szCs w:val="24"/>
              </w:rPr>
              <w:t>Call title:</w:t>
            </w:r>
          </w:p>
        </w:tc>
        <w:tc>
          <w:tcPr>
            <w:tcW w:w="6520" w:type="dxa"/>
          </w:tcPr>
          <w:p w14:paraId="6688C8CF" w14:textId="77777777" w:rsidR="00842B50" w:rsidRPr="005B1D51" w:rsidRDefault="00062C59">
            <w:pPr>
              <w:rPr>
                <w:sz w:val="24"/>
                <w:szCs w:val="24"/>
                <w:lang w:val="en-GB"/>
              </w:rPr>
            </w:pPr>
            <w:r w:rsidRPr="005B1D51">
              <w:rPr>
                <w:sz w:val="24"/>
                <w:szCs w:val="24"/>
                <w:lang w:val="en-GB"/>
              </w:rPr>
              <w:t>1st Open Call for Adopter Use Cases (Laser-Based Advanced and Additive Manufacturing)</w:t>
            </w:r>
          </w:p>
        </w:tc>
      </w:tr>
      <w:tr w:rsidR="005B1D51" w:rsidRPr="005B1D51" w14:paraId="79EE0250" w14:textId="77777777">
        <w:tc>
          <w:tcPr>
            <w:tcW w:w="2694" w:type="dxa"/>
          </w:tcPr>
          <w:p w14:paraId="35E2913D" w14:textId="77777777" w:rsidR="00842B50" w:rsidRPr="005B1D51" w:rsidRDefault="00062C59">
            <w:pPr>
              <w:spacing w:before="60" w:after="60"/>
              <w:rPr>
                <w:sz w:val="24"/>
                <w:szCs w:val="24"/>
                <w:lang w:val="en-GB"/>
              </w:rPr>
            </w:pPr>
            <w:r w:rsidRPr="005B1D51">
              <w:rPr>
                <w:sz w:val="24"/>
                <w:szCs w:val="24"/>
                <w:lang w:val="en-GB"/>
              </w:rPr>
              <w:t>Full name of the EU funded Project:</w:t>
            </w:r>
          </w:p>
        </w:tc>
        <w:tc>
          <w:tcPr>
            <w:tcW w:w="6520" w:type="dxa"/>
          </w:tcPr>
          <w:p w14:paraId="4FEAB351" w14:textId="64E3C112" w:rsidR="00842B50" w:rsidRPr="005B1D51" w:rsidRDefault="00062C59">
            <w:pPr>
              <w:spacing w:before="60" w:after="60"/>
              <w:rPr>
                <w:sz w:val="24"/>
                <w:szCs w:val="24"/>
                <w:lang w:val="en-GB"/>
              </w:rPr>
            </w:pPr>
            <w:r w:rsidRPr="005B1D51">
              <w:rPr>
                <w:sz w:val="24"/>
                <w:szCs w:val="24"/>
                <w:lang w:val="en-GB"/>
              </w:rPr>
              <w:t>Fostering the PAN-European infrastructure for empowering SMEs digital competenc</w:t>
            </w:r>
            <w:r w:rsidR="005B1D51">
              <w:rPr>
                <w:sz w:val="24"/>
                <w:szCs w:val="24"/>
                <w:lang w:val="en-GB"/>
              </w:rPr>
              <w:t>i</w:t>
            </w:r>
            <w:r w:rsidRPr="005B1D51">
              <w:rPr>
                <w:sz w:val="24"/>
                <w:szCs w:val="24"/>
                <w:lang w:val="en-GB"/>
              </w:rPr>
              <w:t>es in laser-based advance and additive manufacturing</w:t>
            </w:r>
          </w:p>
        </w:tc>
      </w:tr>
      <w:tr w:rsidR="005B1D51" w:rsidRPr="005B1D51" w14:paraId="09744BA9" w14:textId="77777777">
        <w:tc>
          <w:tcPr>
            <w:tcW w:w="2694" w:type="dxa"/>
          </w:tcPr>
          <w:p w14:paraId="3ADBB9BD" w14:textId="77777777" w:rsidR="00842B50" w:rsidRPr="005B1D51" w:rsidRDefault="00062C59">
            <w:pPr>
              <w:rPr>
                <w:sz w:val="24"/>
                <w:szCs w:val="24"/>
                <w:highlight w:val="white"/>
              </w:rPr>
            </w:pPr>
            <w:r w:rsidRPr="005B1D51">
              <w:rPr>
                <w:sz w:val="24"/>
                <w:szCs w:val="24"/>
                <w:highlight w:val="white"/>
              </w:rPr>
              <w:t>Project acronym:</w:t>
            </w:r>
          </w:p>
        </w:tc>
        <w:tc>
          <w:tcPr>
            <w:tcW w:w="6520" w:type="dxa"/>
          </w:tcPr>
          <w:p w14:paraId="1A71591C" w14:textId="77777777" w:rsidR="00842B50" w:rsidRPr="005B1D51" w:rsidRDefault="00062C59">
            <w:pPr>
              <w:spacing w:before="60" w:after="60"/>
              <w:rPr>
                <w:sz w:val="24"/>
                <w:szCs w:val="24"/>
              </w:rPr>
            </w:pPr>
            <w:r w:rsidRPr="005B1D51">
              <w:rPr>
                <w:sz w:val="24"/>
                <w:szCs w:val="24"/>
              </w:rPr>
              <w:t>PULSATE</w:t>
            </w:r>
          </w:p>
        </w:tc>
      </w:tr>
      <w:tr w:rsidR="005B1D51" w:rsidRPr="005B1D51" w14:paraId="5EC12EDE" w14:textId="77777777">
        <w:tc>
          <w:tcPr>
            <w:tcW w:w="2694" w:type="dxa"/>
          </w:tcPr>
          <w:p w14:paraId="4D87469E" w14:textId="77777777" w:rsidR="00842B50" w:rsidRPr="005B1D51" w:rsidRDefault="00062C59">
            <w:pPr>
              <w:rPr>
                <w:sz w:val="24"/>
                <w:szCs w:val="24"/>
                <w:highlight w:val="white"/>
              </w:rPr>
            </w:pPr>
            <w:r w:rsidRPr="005B1D51">
              <w:rPr>
                <w:sz w:val="24"/>
                <w:szCs w:val="24"/>
                <w:highlight w:val="white"/>
              </w:rPr>
              <w:t>Grant Agreement number:</w:t>
            </w:r>
          </w:p>
        </w:tc>
        <w:tc>
          <w:tcPr>
            <w:tcW w:w="6520" w:type="dxa"/>
          </w:tcPr>
          <w:p w14:paraId="59AD0C64" w14:textId="77777777" w:rsidR="00842B50" w:rsidRPr="005B1D51" w:rsidRDefault="00062C59">
            <w:pPr>
              <w:spacing w:before="60" w:after="60"/>
              <w:rPr>
                <w:sz w:val="24"/>
                <w:szCs w:val="24"/>
              </w:rPr>
            </w:pPr>
            <w:r w:rsidRPr="005B1D51">
              <w:rPr>
                <w:sz w:val="24"/>
                <w:szCs w:val="24"/>
              </w:rPr>
              <w:t> 951998</w:t>
            </w:r>
          </w:p>
        </w:tc>
      </w:tr>
      <w:tr w:rsidR="005B1D51" w:rsidRPr="005B1D51" w14:paraId="6B780584" w14:textId="77777777">
        <w:tc>
          <w:tcPr>
            <w:tcW w:w="2694" w:type="dxa"/>
          </w:tcPr>
          <w:p w14:paraId="342FF2FC" w14:textId="77777777" w:rsidR="00842B50" w:rsidRPr="005B1D51" w:rsidRDefault="00062C59">
            <w:pPr>
              <w:rPr>
                <w:sz w:val="24"/>
                <w:szCs w:val="24"/>
              </w:rPr>
            </w:pPr>
            <w:r w:rsidRPr="005B1D51">
              <w:rPr>
                <w:sz w:val="24"/>
                <w:szCs w:val="24"/>
              </w:rPr>
              <w:t>Call publication date:</w:t>
            </w:r>
          </w:p>
        </w:tc>
        <w:tc>
          <w:tcPr>
            <w:tcW w:w="6520" w:type="dxa"/>
          </w:tcPr>
          <w:p w14:paraId="2E897C73" w14:textId="77777777" w:rsidR="00842B50" w:rsidRPr="005B1D51" w:rsidRDefault="00062C59">
            <w:pPr>
              <w:spacing w:before="60" w:after="60"/>
              <w:rPr>
                <w:sz w:val="24"/>
                <w:szCs w:val="24"/>
                <w:lang w:val="en-GB"/>
              </w:rPr>
            </w:pPr>
            <w:r w:rsidRPr="005B1D51">
              <w:rPr>
                <w:sz w:val="24"/>
                <w:szCs w:val="24"/>
                <w:lang w:val="en-GB"/>
              </w:rPr>
              <w:t xml:space="preserve">24 January 2022 at 00:00 CET (Brussels Time) </w:t>
            </w:r>
          </w:p>
        </w:tc>
      </w:tr>
      <w:tr w:rsidR="005B1D51" w:rsidRPr="005B1D51" w14:paraId="123CB799" w14:textId="77777777">
        <w:tc>
          <w:tcPr>
            <w:tcW w:w="2694" w:type="dxa"/>
          </w:tcPr>
          <w:p w14:paraId="76788C91" w14:textId="77777777" w:rsidR="00842B50" w:rsidRPr="005B1D51" w:rsidRDefault="00062C59">
            <w:pPr>
              <w:rPr>
                <w:sz w:val="24"/>
                <w:szCs w:val="24"/>
              </w:rPr>
            </w:pPr>
            <w:r w:rsidRPr="005B1D51">
              <w:rPr>
                <w:sz w:val="24"/>
                <w:szCs w:val="24"/>
              </w:rPr>
              <w:t>Call deadline:</w:t>
            </w:r>
          </w:p>
        </w:tc>
        <w:tc>
          <w:tcPr>
            <w:tcW w:w="6520" w:type="dxa"/>
          </w:tcPr>
          <w:p w14:paraId="09B57B02" w14:textId="77777777" w:rsidR="00842B50" w:rsidRPr="005B1D51" w:rsidRDefault="00062C59">
            <w:pPr>
              <w:spacing w:before="60" w:after="60"/>
              <w:rPr>
                <w:sz w:val="24"/>
                <w:szCs w:val="24"/>
                <w:lang w:val="en-GB"/>
              </w:rPr>
            </w:pPr>
            <w:r w:rsidRPr="005B1D51">
              <w:rPr>
                <w:sz w:val="24"/>
                <w:szCs w:val="24"/>
                <w:lang w:val="en-GB"/>
              </w:rPr>
              <w:t>31 March 2022 at 17:00 CEST (Brussels Time)</w:t>
            </w:r>
          </w:p>
        </w:tc>
      </w:tr>
      <w:tr w:rsidR="005B1D51" w:rsidRPr="005B1D51" w14:paraId="637C5E53" w14:textId="77777777">
        <w:tc>
          <w:tcPr>
            <w:tcW w:w="2694" w:type="dxa"/>
          </w:tcPr>
          <w:p w14:paraId="3E5C2114" w14:textId="77777777" w:rsidR="00842B50" w:rsidRPr="005B1D51" w:rsidRDefault="00062C59">
            <w:pPr>
              <w:rPr>
                <w:sz w:val="24"/>
                <w:szCs w:val="24"/>
                <w:lang w:val="en-GB"/>
              </w:rPr>
            </w:pPr>
            <w:r w:rsidRPr="005B1D51">
              <w:rPr>
                <w:sz w:val="24"/>
                <w:szCs w:val="24"/>
                <w:lang w:val="en-GB"/>
              </w:rPr>
              <w:t>Expected duration of the activities (i.e. PULSATE Support Programme):</w:t>
            </w:r>
          </w:p>
        </w:tc>
        <w:tc>
          <w:tcPr>
            <w:tcW w:w="6520" w:type="dxa"/>
          </w:tcPr>
          <w:p w14:paraId="6F6DD474" w14:textId="77777777" w:rsidR="00842B50" w:rsidRPr="005B1D51" w:rsidRDefault="00062C59">
            <w:pPr>
              <w:spacing w:before="60" w:after="60"/>
              <w:rPr>
                <w:sz w:val="24"/>
                <w:szCs w:val="24"/>
              </w:rPr>
            </w:pPr>
            <w:r w:rsidRPr="005B1D51">
              <w:rPr>
                <w:sz w:val="24"/>
                <w:szCs w:val="24"/>
              </w:rPr>
              <w:t>3 months</w:t>
            </w:r>
          </w:p>
        </w:tc>
      </w:tr>
      <w:tr w:rsidR="005B1D51" w:rsidRPr="005B1D51" w14:paraId="113275A0" w14:textId="77777777">
        <w:tc>
          <w:tcPr>
            <w:tcW w:w="269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53B7D7B" w14:textId="77777777" w:rsidR="00842B50" w:rsidRPr="005B1D51" w:rsidRDefault="00062C59">
            <w:pPr>
              <w:spacing w:before="60" w:after="60" w:line="276" w:lineRule="auto"/>
              <w:rPr>
                <w:sz w:val="24"/>
                <w:szCs w:val="24"/>
                <w:lang w:val="en-GB"/>
              </w:rPr>
            </w:pPr>
            <w:r w:rsidRPr="005B1D51">
              <w:rPr>
                <w:sz w:val="24"/>
                <w:szCs w:val="24"/>
                <w:lang w:val="en-GB"/>
              </w:rPr>
              <w:t>Number of proposals to be funded:</w:t>
            </w:r>
          </w:p>
        </w:tc>
        <w:tc>
          <w:tcPr>
            <w:tcW w:w="652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6499DAB" w14:textId="77777777" w:rsidR="00842B50" w:rsidRPr="005B1D51" w:rsidRDefault="00062C59">
            <w:pPr>
              <w:spacing w:before="60" w:after="60" w:line="276" w:lineRule="auto"/>
              <w:jc w:val="both"/>
              <w:rPr>
                <w:sz w:val="24"/>
                <w:szCs w:val="24"/>
              </w:rPr>
            </w:pPr>
            <w:r w:rsidRPr="005B1D51">
              <w:rPr>
                <w:sz w:val="24"/>
                <w:szCs w:val="24"/>
              </w:rPr>
              <w:t>up to 21</w:t>
            </w:r>
          </w:p>
        </w:tc>
      </w:tr>
      <w:tr w:rsidR="005B1D51" w:rsidRPr="005B1D51" w14:paraId="502C3650" w14:textId="77777777">
        <w:tc>
          <w:tcPr>
            <w:tcW w:w="2694" w:type="dxa"/>
          </w:tcPr>
          <w:p w14:paraId="57D7400F" w14:textId="77777777" w:rsidR="00842B50" w:rsidRPr="005B1D51" w:rsidRDefault="00062C59">
            <w:pPr>
              <w:rPr>
                <w:sz w:val="24"/>
                <w:szCs w:val="24"/>
                <w:lang w:val="en-GB"/>
              </w:rPr>
            </w:pPr>
            <w:r w:rsidRPr="005B1D51">
              <w:rPr>
                <w:sz w:val="24"/>
                <w:szCs w:val="24"/>
                <w:lang w:val="en-GB"/>
              </w:rPr>
              <w:t>Total EU funding available in this Open Call:</w:t>
            </w:r>
          </w:p>
        </w:tc>
        <w:tc>
          <w:tcPr>
            <w:tcW w:w="6520" w:type="dxa"/>
          </w:tcPr>
          <w:p w14:paraId="77C15D7B" w14:textId="77777777" w:rsidR="00842B50" w:rsidRPr="005B1D51" w:rsidRDefault="00062C59">
            <w:pPr>
              <w:spacing w:before="60" w:after="60"/>
              <w:rPr>
                <w:sz w:val="24"/>
                <w:szCs w:val="24"/>
              </w:rPr>
            </w:pPr>
            <w:r w:rsidRPr="005B1D51">
              <w:rPr>
                <w:sz w:val="24"/>
                <w:szCs w:val="24"/>
              </w:rPr>
              <w:t>525.000 EUR</w:t>
            </w:r>
          </w:p>
        </w:tc>
      </w:tr>
      <w:tr w:rsidR="005B1D51" w:rsidRPr="005B1D51" w14:paraId="3E16EA8F" w14:textId="77777777">
        <w:tc>
          <w:tcPr>
            <w:tcW w:w="269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4B2C7401" w14:textId="3415B3F9" w:rsidR="00842B50" w:rsidRPr="005B1D51" w:rsidRDefault="00062C59">
            <w:pPr>
              <w:spacing w:before="240" w:after="160" w:line="256" w:lineRule="auto"/>
              <w:rPr>
                <w:sz w:val="24"/>
                <w:szCs w:val="24"/>
                <w:highlight w:val="white"/>
                <w:lang w:val="en-GB"/>
              </w:rPr>
            </w:pPr>
            <w:r w:rsidRPr="005B1D51">
              <w:rPr>
                <w:sz w:val="24"/>
                <w:szCs w:val="24"/>
                <w:lang w:val="en-GB"/>
              </w:rPr>
              <w:t>Maximum funding request per Adopter SME/Slig</w:t>
            </w:r>
            <w:r w:rsidR="005B1D51">
              <w:rPr>
                <w:sz w:val="24"/>
                <w:szCs w:val="24"/>
                <w:lang w:val="en-GB"/>
              </w:rPr>
              <w:t>ht</w:t>
            </w:r>
            <w:r w:rsidRPr="005B1D51">
              <w:rPr>
                <w:sz w:val="24"/>
                <w:szCs w:val="24"/>
                <w:lang w:val="en-GB"/>
              </w:rPr>
              <w:t>ly Bigger company:</w:t>
            </w:r>
            <w:r w:rsidRPr="005B1D51">
              <w:rPr>
                <w:sz w:val="24"/>
                <w:szCs w:val="24"/>
                <w:highlight w:val="white"/>
                <w:lang w:val="en-GB"/>
              </w:rPr>
              <w:t xml:space="preserve"> </w:t>
            </w:r>
          </w:p>
        </w:tc>
        <w:tc>
          <w:tcPr>
            <w:tcW w:w="652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36B1525" w14:textId="77777777" w:rsidR="00842B50" w:rsidRPr="005B1D51" w:rsidRDefault="00062C59">
            <w:pPr>
              <w:spacing w:before="240" w:after="240"/>
              <w:rPr>
                <w:sz w:val="24"/>
                <w:szCs w:val="24"/>
              </w:rPr>
            </w:pPr>
            <w:r w:rsidRPr="005B1D51">
              <w:rPr>
                <w:sz w:val="24"/>
                <w:szCs w:val="24"/>
              </w:rPr>
              <w:t>Up to 25.000 EUR</w:t>
            </w:r>
          </w:p>
        </w:tc>
      </w:tr>
      <w:tr w:rsidR="005B1D51" w:rsidRPr="005B1D51" w14:paraId="39949219" w14:textId="77777777">
        <w:tc>
          <w:tcPr>
            <w:tcW w:w="2694" w:type="dxa"/>
          </w:tcPr>
          <w:p w14:paraId="103139AF" w14:textId="77777777" w:rsidR="00842B50" w:rsidRPr="005B1D51" w:rsidRDefault="00062C59">
            <w:pPr>
              <w:rPr>
                <w:sz w:val="24"/>
                <w:szCs w:val="24"/>
              </w:rPr>
            </w:pPr>
            <w:r w:rsidRPr="005B1D51">
              <w:rPr>
                <w:sz w:val="24"/>
                <w:szCs w:val="24"/>
              </w:rPr>
              <w:t>Submission &amp; evaluation process:</w:t>
            </w:r>
          </w:p>
        </w:tc>
        <w:tc>
          <w:tcPr>
            <w:tcW w:w="6520" w:type="dxa"/>
          </w:tcPr>
          <w:p w14:paraId="4B7E97DC" w14:textId="342DD6FE" w:rsidR="00842B50" w:rsidRPr="005B1D51" w:rsidRDefault="00062C59">
            <w:pPr>
              <w:rPr>
                <w:rStyle w:val="Hipercze"/>
                <w:sz w:val="24"/>
                <w:szCs w:val="24"/>
                <w:lang w:val="en-GB"/>
              </w:rPr>
            </w:pPr>
            <w:r w:rsidRPr="005B1D51">
              <w:rPr>
                <w:sz w:val="24"/>
                <w:szCs w:val="24"/>
                <w:lang w:val="en-GB"/>
              </w:rPr>
              <w:t xml:space="preserve">Applications must be submitted via </w:t>
            </w:r>
            <w:r w:rsidR="005B1D51">
              <w:rPr>
                <w:sz w:val="24"/>
                <w:szCs w:val="24"/>
                <w:u w:val="single"/>
                <w:lang w:val="en-GB"/>
              </w:rPr>
              <w:fldChar w:fldCharType="begin"/>
            </w:r>
            <w:r w:rsidR="005B1D51">
              <w:rPr>
                <w:sz w:val="24"/>
                <w:szCs w:val="24"/>
                <w:u w:val="single"/>
                <w:lang w:val="en-GB"/>
              </w:rPr>
              <w:instrText xml:space="preserve"> HYPERLINK "https://pulsate-adopters.fundingbox.com/" </w:instrText>
            </w:r>
            <w:r w:rsidR="005B1D51">
              <w:rPr>
                <w:sz w:val="24"/>
                <w:szCs w:val="24"/>
                <w:u w:val="single"/>
                <w:lang w:val="en-GB"/>
              </w:rPr>
              <w:fldChar w:fldCharType="separate"/>
            </w:r>
            <w:r w:rsidRPr="005B1D51">
              <w:rPr>
                <w:rStyle w:val="Hipercze"/>
                <w:sz w:val="24"/>
                <w:szCs w:val="24"/>
                <w:lang w:val="en-GB"/>
              </w:rPr>
              <w:t>https://pulsate-adopters.fundingbox.com.</w:t>
            </w:r>
          </w:p>
          <w:p w14:paraId="5294AFFB" w14:textId="1798E42C" w:rsidR="00842B50" w:rsidRPr="005B1D51" w:rsidRDefault="005B1D51">
            <w:pPr>
              <w:spacing w:before="60" w:after="60"/>
              <w:rPr>
                <w:sz w:val="24"/>
                <w:szCs w:val="24"/>
                <w:lang w:val="en-GB"/>
              </w:rPr>
            </w:pPr>
            <w:r>
              <w:rPr>
                <w:sz w:val="24"/>
                <w:szCs w:val="24"/>
                <w:u w:val="single"/>
                <w:lang w:val="en-GB"/>
              </w:rPr>
              <w:fldChar w:fldCharType="end"/>
            </w:r>
          </w:p>
          <w:p w14:paraId="2D3020F4" w14:textId="77777777" w:rsidR="00842B50" w:rsidRPr="005B1D51" w:rsidRDefault="00062C59">
            <w:pPr>
              <w:spacing w:before="60" w:after="60"/>
              <w:rPr>
                <w:sz w:val="24"/>
                <w:szCs w:val="24"/>
                <w:lang w:val="en-GB"/>
              </w:rPr>
            </w:pPr>
            <w:r w:rsidRPr="005B1D51">
              <w:rPr>
                <w:sz w:val="24"/>
                <w:szCs w:val="24"/>
                <w:lang w:val="en-GB"/>
              </w:rPr>
              <w:t xml:space="preserve">The selection of the open call proposals will be carried out in a four-step process: </w:t>
            </w:r>
          </w:p>
          <w:p w14:paraId="2A6CF248" w14:textId="77777777" w:rsidR="00842B50" w:rsidRPr="005B1D51" w:rsidRDefault="00062C59">
            <w:pPr>
              <w:numPr>
                <w:ilvl w:val="0"/>
                <w:numId w:val="2"/>
              </w:numPr>
              <w:spacing w:before="60"/>
              <w:rPr>
                <w:sz w:val="24"/>
                <w:szCs w:val="24"/>
                <w:lang w:val="en-GB"/>
              </w:rPr>
            </w:pPr>
            <w:r w:rsidRPr="005B1D51">
              <w:rPr>
                <w:sz w:val="24"/>
                <w:szCs w:val="24"/>
                <w:lang w:val="en-GB"/>
              </w:rPr>
              <w:t xml:space="preserve">Step 1 will check the proposals against eligibility criteria. </w:t>
            </w:r>
          </w:p>
          <w:p w14:paraId="30976C21" w14:textId="77777777" w:rsidR="00842B50" w:rsidRPr="005B1D51" w:rsidRDefault="00062C59">
            <w:pPr>
              <w:numPr>
                <w:ilvl w:val="0"/>
                <w:numId w:val="2"/>
              </w:numPr>
              <w:rPr>
                <w:sz w:val="24"/>
                <w:szCs w:val="24"/>
                <w:lang w:val="en-GB"/>
              </w:rPr>
            </w:pPr>
            <w:r w:rsidRPr="005B1D51">
              <w:rPr>
                <w:sz w:val="24"/>
                <w:szCs w:val="24"/>
                <w:lang w:val="en-GB"/>
              </w:rPr>
              <w:t xml:space="preserve">Step 2 will involve external evaluation to assess the proposal according to the criteria. </w:t>
            </w:r>
          </w:p>
          <w:p w14:paraId="3C1BFBC4" w14:textId="77777777" w:rsidR="00842B50" w:rsidRPr="005B1D51" w:rsidRDefault="00062C59">
            <w:pPr>
              <w:numPr>
                <w:ilvl w:val="0"/>
                <w:numId w:val="2"/>
              </w:numPr>
              <w:rPr>
                <w:sz w:val="24"/>
                <w:szCs w:val="24"/>
                <w:lang w:val="en-GB"/>
              </w:rPr>
            </w:pPr>
            <w:r w:rsidRPr="005B1D51">
              <w:rPr>
                <w:sz w:val="24"/>
                <w:szCs w:val="24"/>
                <w:lang w:val="en-GB"/>
              </w:rPr>
              <w:t>Step 3 will involve the PULSATE consortium to prioritise the proposals based on the external evaluation results and the objectives of the PULSATE project.</w:t>
            </w:r>
          </w:p>
          <w:p w14:paraId="18965683" w14:textId="77777777" w:rsidR="00842B50" w:rsidRPr="005B1D51" w:rsidRDefault="00062C59">
            <w:pPr>
              <w:numPr>
                <w:ilvl w:val="0"/>
                <w:numId w:val="2"/>
              </w:numPr>
              <w:spacing w:after="60"/>
              <w:rPr>
                <w:sz w:val="24"/>
                <w:szCs w:val="24"/>
                <w:lang w:val="en-GB"/>
              </w:rPr>
            </w:pPr>
            <w:r w:rsidRPr="005B1D51">
              <w:rPr>
                <w:sz w:val="24"/>
                <w:szCs w:val="24"/>
                <w:lang w:val="en-GB"/>
              </w:rPr>
              <w:lastRenderedPageBreak/>
              <w:t>Step 4 legal check before finalists are invited to sign the Sub Grant Agreement.</w:t>
            </w:r>
          </w:p>
          <w:p w14:paraId="5A819DEE" w14:textId="77777777" w:rsidR="00842B50" w:rsidRPr="005B1D51" w:rsidRDefault="00062C59">
            <w:pPr>
              <w:spacing w:before="60" w:after="60"/>
              <w:rPr>
                <w:sz w:val="24"/>
                <w:szCs w:val="24"/>
                <w:highlight w:val="yellow"/>
                <w:lang w:val="en-GB"/>
              </w:rPr>
            </w:pPr>
            <w:r w:rsidRPr="005B1D51">
              <w:rPr>
                <w:sz w:val="24"/>
                <w:szCs w:val="24"/>
                <w:lang w:val="en-GB"/>
              </w:rPr>
              <w:t>For further information see the Guide of Applicants section 4.</w:t>
            </w:r>
          </w:p>
        </w:tc>
      </w:tr>
      <w:tr w:rsidR="005B1D51" w:rsidRPr="005B1D51" w14:paraId="2A25C2E1" w14:textId="77777777">
        <w:tc>
          <w:tcPr>
            <w:tcW w:w="2694" w:type="dxa"/>
          </w:tcPr>
          <w:p w14:paraId="13B58C5F" w14:textId="77777777" w:rsidR="00842B50" w:rsidRPr="005B1D51" w:rsidRDefault="00062C59">
            <w:pPr>
              <w:rPr>
                <w:sz w:val="24"/>
                <w:szCs w:val="24"/>
              </w:rPr>
            </w:pPr>
            <w:r w:rsidRPr="005B1D51">
              <w:rPr>
                <w:sz w:val="24"/>
                <w:szCs w:val="24"/>
              </w:rPr>
              <w:lastRenderedPageBreak/>
              <w:t>Applicants eligibility:</w:t>
            </w:r>
          </w:p>
        </w:tc>
        <w:tc>
          <w:tcPr>
            <w:tcW w:w="6520" w:type="dxa"/>
          </w:tcPr>
          <w:p w14:paraId="36D6D056" w14:textId="77777777" w:rsidR="00842B50" w:rsidRPr="005B1D51" w:rsidRDefault="00062C59">
            <w:pPr>
              <w:spacing w:after="160" w:line="259" w:lineRule="auto"/>
              <w:jc w:val="both"/>
              <w:rPr>
                <w:sz w:val="24"/>
                <w:szCs w:val="24"/>
                <w:lang w:val="en-GB"/>
              </w:rPr>
            </w:pPr>
            <w:r w:rsidRPr="005B1D51">
              <w:rPr>
                <w:sz w:val="24"/>
                <w:szCs w:val="24"/>
                <w:lang w:val="en-GB"/>
              </w:rPr>
              <w:t>PULSATE is looking for End-user/Technology Adopter companies that are interested in the implementation of LBAAM technology into their environment that will enhance the activities of the manufacturing industry.</w:t>
            </w:r>
            <w:r w:rsidRPr="005B1D51">
              <w:rPr>
                <w:b/>
                <w:sz w:val="24"/>
                <w:szCs w:val="24"/>
                <w:lang w:val="en-GB"/>
              </w:rPr>
              <w:t xml:space="preserve"> </w:t>
            </w:r>
          </w:p>
          <w:p w14:paraId="6A033314" w14:textId="77777777" w:rsidR="00842B50" w:rsidRPr="005B1D51" w:rsidRDefault="00842B50">
            <w:pPr>
              <w:spacing w:after="160" w:line="259" w:lineRule="auto"/>
              <w:jc w:val="both"/>
              <w:rPr>
                <w:sz w:val="24"/>
                <w:szCs w:val="24"/>
                <w:lang w:val="en-GB"/>
              </w:rPr>
            </w:pPr>
          </w:p>
          <w:p w14:paraId="17CB7D2E" w14:textId="77777777" w:rsidR="00842B50" w:rsidRPr="005B1D51" w:rsidRDefault="00062C59">
            <w:pPr>
              <w:spacing w:after="160" w:line="259" w:lineRule="auto"/>
              <w:jc w:val="both"/>
              <w:rPr>
                <w:sz w:val="24"/>
                <w:szCs w:val="24"/>
                <w:lang w:val="en-GB"/>
              </w:rPr>
            </w:pPr>
            <w:r w:rsidRPr="005B1D51">
              <w:rPr>
                <w:sz w:val="24"/>
                <w:szCs w:val="24"/>
                <w:lang w:val="en-GB"/>
              </w:rPr>
              <w:t>Adopters should represent high-potential business Use Cases for implementation of Laser-Based Advanced and Additive Manufacturing (LBAAM) technology in their processes, products and business models.</w:t>
            </w:r>
          </w:p>
          <w:p w14:paraId="748E0B4D" w14:textId="094256DD" w:rsidR="00842B50" w:rsidRPr="005B1D51" w:rsidRDefault="00062C59">
            <w:pPr>
              <w:spacing w:after="160" w:line="259" w:lineRule="auto"/>
              <w:jc w:val="both"/>
              <w:rPr>
                <w:sz w:val="24"/>
                <w:szCs w:val="24"/>
                <w:lang w:val="en-GB"/>
              </w:rPr>
            </w:pPr>
            <w:r w:rsidRPr="005B1D51">
              <w:rPr>
                <w:sz w:val="24"/>
                <w:szCs w:val="24"/>
                <w:lang w:val="en-GB"/>
              </w:rPr>
              <w:t xml:space="preserve">Applications can be submitted </w:t>
            </w:r>
            <w:sdt>
              <w:sdtPr>
                <w:tag w:val="goog_rdk_5"/>
                <w:id w:val="896941130"/>
                <w:placeholder>
                  <w:docPart w:val="FE6388F5076148AEA090B97A4F75D642"/>
                </w:placeholder>
              </w:sdtPr>
              <w:sdtEndPr/>
              <w:sdtContent>
                <w:r w:rsidR="005B1D51" w:rsidRPr="005B1D51">
                  <w:rPr>
                    <w:lang w:val="en-GB"/>
                  </w:rPr>
                  <w:t xml:space="preserve">by only ONE company that has the status of </w:t>
                </w:r>
              </w:sdtContent>
            </w:sdt>
            <w:r w:rsidR="005B1D51" w:rsidRPr="005B1D51">
              <w:rPr>
                <w:b/>
                <w:bCs/>
                <w:lang w:val="en-GB"/>
              </w:rPr>
              <w:t xml:space="preserve">SMEs </w:t>
            </w:r>
            <w:r w:rsidR="005B1D51" w:rsidRPr="005B1D51">
              <w:rPr>
                <w:lang w:val="en-GB"/>
              </w:rPr>
              <w:t>or a</w:t>
            </w:r>
            <w:r w:rsidR="005B1D51" w:rsidRPr="005B1D51">
              <w:rPr>
                <w:b/>
                <w:bCs/>
                <w:lang w:val="en-GB"/>
              </w:rPr>
              <w:t xml:space="preserve"> Slightly Bigger </w:t>
            </w:r>
            <w:r w:rsidR="005B1D51" w:rsidRPr="005B1D51">
              <w:rPr>
                <w:lang w:val="en-GB"/>
              </w:rPr>
              <w:t>company.</w:t>
            </w:r>
            <w:r w:rsidRPr="005B1D51">
              <w:rPr>
                <w:sz w:val="24"/>
                <w:szCs w:val="24"/>
                <w:lang w:val="en-GB"/>
              </w:rPr>
              <w:t xml:space="preserve"> and is legally established in one of </w:t>
            </w:r>
            <w:r w:rsidR="005B1D51">
              <w:rPr>
                <w:sz w:val="24"/>
                <w:szCs w:val="24"/>
                <w:lang w:val="en-GB"/>
              </w:rPr>
              <w:t xml:space="preserve">the </w:t>
            </w:r>
            <w:r w:rsidRPr="005B1D51">
              <w:rPr>
                <w:sz w:val="24"/>
                <w:szCs w:val="24"/>
                <w:lang w:val="en-GB"/>
              </w:rPr>
              <w:t xml:space="preserve">eligible countries. </w:t>
            </w:r>
          </w:p>
          <w:p w14:paraId="08546EA7" w14:textId="77777777" w:rsidR="00842B50" w:rsidRPr="005B1D51" w:rsidRDefault="00062C59">
            <w:pPr>
              <w:spacing w:before="60" w:after="60"/>
              <w:rPr>
                <w:sz w:val="24"/>
                <w:szCs w:val="24"/>
                <w:lang w:val="en-GB"/>
              </w:rPr>
            </w:pPr>
            <w:r w:rsidRPr="005B1D51">
              <w:rPr>
                <w:sz w:val="24"/>
                <w:szCs w:val="24"/>
                <w:lang w:val="en-GB"/>
              </w:rPr>
              <w:t>For further information see the Guide of Applicants section 3.</w:t>
            </w:r>
          </w:p>
        </w:tc>
      </w:tr>
      <w:tr w:rsidR="005B1D51" w:rsidRPr="005B1D51" w14:paraId="1A1BF27A" w14:textId="77777777">
        <w:tc>
          <w:tcPr>
            <w:tcW w:w="2694" w:type="dxa"/>
          </w:tcPr>
          <w:p w14:paraId="05B1ECC9" w14:textId="77777777" w:rsidR="00842B50" w:rsidRPr="005B1D51" w:rsidRDefault="00062C59">
            <w:pPr>
              <w:rPr>
                <w:sz w:val="24"/>
                <w:szCs w:val="24"/>
              </w:rPr>
            </w:pPr>
            <w:r w:rsidRPr="005B1D51">
              <w:rPr>
                <w:sz w:val="24"/>
                <w:szCs w:val="24"/>
              </w:rPr>
              <w:t>Further information:</w:t>
            </w:r>
          </w:p>
        </w:tc>
        <w:tc>
          <w:tcPr>
            <w:tcW w:w="6520" w:type="dxa"/>
          </w:tcPr>
          <w:p w14:paraId="15D59398" w14:textId="77777777" w:rsidR="00842B50" w:rsidRPr="005B1D51" w:rsidRDefault="00062C59">
            <w:pPr>
              <w:numPr>
                <w:ilvl w:val="0"/>
                <w:numId w:val="1"/>
              </w:numPr>
              <w:spacing w:after="160"/>
              <w:jc w:val="both"/>
              <w:rPr>
                <w:sz w:val="24"/>
                <w:szCs w:val="24"/>
                <w:lang w:val="en-GB"/>
              </w:rPr>
            </w:pPr>
            <w:r w:rsidRPr="005B1D51">
              <w:rPr>
                <w:sz w:val="24"/>
                <w:szCs w:val="24"/>
                <w:lang w:val="en-GB"/>
              </w:rPr>
              <w:t xml:space="preserve">Main Open Call and application website where all documents can be found: </w:t>
            </w:r>
            <w:hyperlink r:id="rId15">
              <w:r w:rsidRPr="005B1D51">
                <w:rPr>
                  <w:sz w:val="24"/>
                  <w:szCs w:val="24"/>
                  <w:u w:val="single"/>
                  <w:lang w:val="en-GB"/>
                </w:rPr>
                <w:t>https://pulsate-adopters.fundingbox.com</w:t>
              </w:r>
            </w:hyperlink>
          </w:p>
          <w:p w14:paraId="3D8BE704" w14:textId="77777777" w:rsidR="00842B50" w:rsidRPr="005B1D51" w:rsidRDefault="00062C59">
            <w:pPr>
              <w:numPr>
                <w:ilvl w:val="0"/>
                <w:numId w:val="1"/>
              </w:numPr>
              <w:spacing w:after="160"/>
              <w:jc w:val="both"/>
              <w:rPr>
                <w:sz w:val="24"/>
                <w:szCs w:val="24"/>
                <w:lang w:val="en-GB"/>
              </w:rPr>
            </w:pPr>
            <w:r w:rsidRPr="005B1D51">
              <w:rPr>
                <w:sz w:val="24"/>
                <w:szCs w:val="24"/>
                <w:lang w:val="en-GB"/>
              </w:rPr>
              <w:t xml:space="preserve">Helpdesk email: </w:t>
            </w:r>
            <w:hyperlink r:id="rId16">
              <w:r w:rsidRPr="005B1D51">
                <w:rPr>
                  <w:sz w:val="24"/>
                  <w:szCs w:val="24"/>
                  <w:u w:val="single"/>
                  <w:lang w:val="en-GB"/>
                </w:rPr>
                <w:t>pulsate.help@fundingbox.com</w:t>
              </w:r>
            </w:hyperlink>
          </w:p>
          <w:p w14:paraId="3B2A5228" w14:textId="77777777" w:rsidR="00842B50" w:rsidRPr="005B1D51" w:rsidRDefault="00062C59">
            <w:pPr>
              <w:numPr>
                <w:ilvl w:val="0"/>
                <w:numId w:val="1"/>
              </w:numPr>
              <w:spacing w:after="160"/>
              <w:jc w:val="both"/>
              <w:rPr>
                <w:sz w:val="24"/>
                <w:szCs w:val="24"/>
                <w:lang w:val="en-GB"/>
              </w:rPr>
            </w:pPr>
            <w:r w:rsidRPr="005B1D51">
              <w:rPr>
                <w:sz w:val="24"/>
                <w:szCs w:val="24"/>
                <w:lang w:val="en-GB"/>
              </w:rPr>
              <w:t xml:space="preserve">PULSATE website for general information about the project: </w:t>
            </w:r>
            <w:hyperlink r:id="rId17">
              <w:r w:rsidRPr="005B1D51">
                <w:rPr>
                  <w:sz w:val="24"/>
                  <w:szCs w:val="24"/>
                  <w:u w:val="single"/>
                  <w:lang w:val="en-GB"/>
                </w:rPr>
                <w:t>https://www.pulsate.eu/</w:t>
              </w:r>
            </w:hyperlink>
            <w:r w:rsidRPr="005B1D51">
              <w:rPr>
                <w:sz w:val="24"/>
                <w:szCs w:val="24"/>
                <w:lang w:val="en-GB"/>
              </w:rPr>
              <w:t xml:space="preserve">  </w:t>
            </w:r>
          </w:p>
          <w:p w14:paraId="619E89DE" w14:textId="77777777" w:rsidR="00842B50" w:rsidRPr="005B1D51" w:rsidRDefault="00062C59">
            <w:pPr>
              <w:numPr>
                <w:ilvl w:val="0"/>
                <w:numId w:val="1"/>
              </w:numPr>
              <w:spacing w:after="160"/>
              <w:jc w:val="both"/>
              <w:rPr>
                <w:sz w:val="24"/>
                <w:szCs w:val="24"/>
                <w:lang w:val="en-GB"/>
              </w:rPr>
            </w:pPr>
            <w:r w:rsidRPr="005B1D51">
              <w:rPr>
                <w:sz w:val="24"/>
                <w:szCs w:val="24"/>
                <w:lang w:val="en-GB"/>
              </w:rPr>
              <w:t>PULSATE Community (</w:t>
            </w:r>
            <w:hyperlink r:id="rId18">
              <w:r w:rsidRPr="005B1D51">
                <w:rPr>
                  <w:sz w:val="24"/>
                  <w:szCs w:val="24"/>
                  <w:u w:val="single"/>
                  <w:lang w:val="en-GB"/>
                </w:rPr>
                <w:t>Open Call Helpdesk</w:t>
              </w:r>
            </w:hyperlink>
            <w:r w:rsidRPr="005B1D51">
              <w:rPr>
                <w:sz w:val="24"/>
                <w:szCs w:val="24"/>
                <w:lang w:val="en-GB"/>
              </w:rPr>
              <w:t>)</w:t>
            </w:r>
          </w:p>
        </w:tc>
      </w:tr>
    </w:tbl>
    <w:p w14:paraId="3EF32D27" w14:textId="77777777" w:rsidR="00842B50" w:rsidRPr="005B1D51" w:rsidRDefault="00062C59">
      <w:pPr>
        <w:spacing w:before="480"/>
        <w:jc w:val="both"/>
        <w:rPr>
          <w:b/>
          <w:color w:val="1C4587"/>
          <w:sz w:val="34"/>
          <w:szCs w:val="34"/>
          <w:lang w:val="en-GB"/>
        </w:rPr>
      </w:pPr>
      <w:r w:rsidRPr="005B1D51">
        <w:rPr>
          <w:b/>
          <w:color w:val="1C4587"/>
          <w:sz w:val="34"/>
          <w:szCs w:val="34"/>
          <w:lang w:val="en-GB"/>
        </w:rPr>
        <w:t>ABOUT PULSATE</w:t>
      </w:r>
    </w:p>
    <w:p w14:paraId="1217FD99" w14:textId="510B0F03" w:rsidR="00842B50" w:rsidRPr="005B1D51" w:rsidRDefault="00062C59">
      <w:pPr>
        <w:spacing w:before="240" w:after="240"/>
        <w:jc w:val="both"/>
        <w:rPr>
          <w:sz w:val="24"/>
          <w:szCs w:val="24"/>
          <w:highlight w:val="white"/>
          <w:lang w:val="en-GB"/>
        </w:rPr>
      </w:pPr>
      <w:r w:rsidRPr="005B1D51">
        <w:rPr>
          <w:sz w:val="24"/>
          <w:szCs w:val="24"/>
          <w:highlight w:val="white"/>
          <w:lang w:val="en-GB"/>
        </w:rPr>
        <w:t xml:space="preserve">PULSATE is a part of the Horizon2020 programme called I4MS funded by the European Commission with </w:t>
      </w:r>
      <w:r w:rsidR="005B1D51">
        <w:rPr>
          <w:sz w:val="24"/>
          <w:szCs w:val="24"/>
          <w:highlight w:val="white"/>
          <w:lang w:val="en-GB"/>
        </w:rPr>
        <w:t xml:space="preserve">the </w:t>
      </w:r>
      <w:r w:rsidRPr="005B1D51">
        <w:rPr>
          <w:sz w:val="24"/>
          <w:szCs w:val="24"/>
          <w:highlight w:val="white"/>
          <w:lang w:val="en-GB"/>
        </w:rPr>
        <w:t>goal to accelerate the design, development and uptake of advanced digital technologies by the European Manufacturing industry to empower personalised products and to facilitate cost-effective small-scale production.</w:t>
      </w:r>
    </w:p>
    <w:p w14:paraId="3D68948C" w14:textId="77777777" w:rsidR="00842B50" w:rsidRPr="005B1D51" w:rsidRDefault="00062C59">
      <w:pPr>
        <w:spacing w:before="240" w:after="240"/>
        <w:jc w:val="both"/>
        <w:rPr>
          <w:sz w:val="24"/>
          <w:szCs w:val="24"/>
          <w:highlight w:val="white"/>
          <w:lang w:val="en-GB"/>
        </w:rPr>
      </w:pPr>
      <w:r w:rsidRPr="005B1D51">
        <w:rPr>
          <w:sz w:val="24"/>
          <w:szCs w:val="24"/>
          <w:highlight w:val="white"/>
          <w:lang w:val="en-GB"/>
        </w:rPr>
        <w:t xml:space="preserve">One of these digitalization technologies that PULSATE project is focused on is Laser-Based Advanced &amp; Additive Manufacturing (LBAAM). To boost and support the uptake, PULSATE will select and support end-users (Adopters) SMEs and Slightly bigger companies that are willing to implement Laser-Based Advanced &amp; Additive Manufacturing (LBAAM) technologies into their environment. </w:t>
      </w:r>
    </w:p>
    <w:p w14:paraId="7017A103" w14:textId="77777777" w:rsidR="00842B50" w:rsidRPr="005B1D51" w:rsidRDefault="00062C59">
      <w:pPr>
        <w:jc w:val="both"/>
        <w:rPr>
          <w:sz w:val="24"/>
          <w:szCs w:val="24"/>
          <w:lang w:val="en-GB"/>
        </w:rPr>
      </w:pPr>
      <w:r w:rsidRPr="005B1D51">
        <w:rPr>
          <w:sz w:val="24"/>
          <w:szCs w:val="24"/>
          <w:lang w:val="en-GB"/>
        </w:rPr>
        <w:lastRenderedPageBreak/>
        <w:t>To enable this, PULSATE project brings together a strong consortium comprising six competence centres (AIMEN, FTMC, MTC, SINTEF, Fraunhofer and CEA) with high-level expertise in LBAAM and digitisation, the European Photonics Industry Consortium (EPIC) to support the acceleration of EU innovative scale-up initiatives, and two highly innovative SMEs (CLESGO &amp; Fundingbox) to establish and support the Digital Agora platform, maintain a Marketplace of digital services and to manage the mechanisms of financial support to selected companies and the connection with DIHs across all Europe.</w:t>
      </w:r>
    </w:p>
    <w:p w14:paraId="5588EE58" w14:textId="304BBECE" w:rsidR="00842B50" w:rsidRPr="005B1D51" w:rsidRDefault="00062C59">
      <w:pPr>
        <w:jc w:val="both"/>
        <w:rPr>
          <w:sz w:val="24"/>
          <w:szCs w:val="24"/>
          <w:lang w:val="en-GB"/>
        </w:rPr>
      </w:pPr>
      <w:r w:rsidRPr="005B1D51">
        <w:rPr>
          <w:sz w:val="24"/>
          <w:szCs w:val="24"/>
          <w:lang w:val="en-GB"/>
        </w:rPr>
        <w:t xml:space="preserve">Through </w:t>
      </w:r>
      <w:r w:rsidR="005B1D51">
        <w:rPr>
          <w:sz w:val="24"/>
          <w:szCs w:val="24"/>
          <w:lang w:val="en-GB"/>
        </w:rPr>
        <w:t xml:space="preserve">the </w:t>
      </w:r>
      <w:r w:rsidRPr="005B1D51">
        <w:rPr>
          <w:sz w:val="24"/>
          <w:szCs w:val="24"/>
          <w:lang w:val="en-GB"/>
        </w:rPr>
        <w:t>1st Open Call for Adopters, PULSATE will select up to 21 Adopter SMEs/Slightly Bigger companies that represent high-potential business use cases for implementation of LBAAM technology in their processes, products and business models.</w:t>
      </w:r>
    </w:p>
    <w:p w14:paraId="012C825C" w14:textId="77777777" w:rsidR="00842B50" w:rsidRPr="005B1D51" w:rsidRDefault="00062C59">
      <w:pPr>
        <w:jc w:val="both"/>
        <w:rPr>
          <w:sz w:val="24"/>
          <w:szCs w:val="24"/>
          <w:lang w:val="en-GB"/>
        </w:rPr>
      </w:pPr>
      <w:r w:rsidRPr="005B1D51">
        <w:rPr>
          <w:sz w:val="24"/>
          <w:szCs w:val="24"/>
          <w:lang w:val="en-GB"/>
        </w:rPr>
        <w:t xml:space="preserve">Selected Adopters will take part in a 3-month support programme between 09 - 11.2022 through which they will receive: </w:t>
      </w:r>
    </w:p>
    <w:p w14:paraId="2391B57A" w14:textId="77777777" w:rsidR="00842B50" w:rsidRPr="005B1D51" w:rsidRDefault="00062C59">
      <w:pPr>
        <w:jc w:val="both"/>
        <w:rPr>
          <w:sz w:val="24"/>
          <w:szCs w:val="24"/>
          <w:highlight w:val="white"/>
          <w:lang w:val="en-GB"/>
        </w:rPr>
      </w:pPr>
      <w:r w:rsidRPr="005B1D51">
        <w:rPr>
          <w:sz w:val="24"/>
          <w:szCs w:val="24"/>
          <w:highlight w:val="white"/>
          <w:lang w:val="en-GB"/>
        </w:rPr>
        <w:t xml:space="preserve">● Up to 25 000 Euro as a lump sum </w:t>
      </w:r>
    </w:p>
    <w:p w14:paraId="1BA5250B" w14:textId="329021AE" w:rsidR="00842B50" w:rsidRPr="005B1D51" w:rsidRDefault="00062C59" w:rsidP="005B1D51">
      <w:pPr>
        <w:jc w:val="both"/>
        <w:rPr>
          <w:sz w:val="24"/>
          <w:szCs w:val="24"/>
          <w:highlight w:val="white"/>
          <w:lang w:val="en-GB"/>
        </w:rPr>
      </w:pPr>
      <w:r w:rsidRPr="005B1D51">
        <w:rPr>
          <w:sz w:val="24"/>
          <w:szCs w:val="24"/>
          <w:highlight w:val="white"/>
          <w:lang w:val="en-GB"/>
        </w:rPr>
        <w:t xml:space="preserve">● Mentorship from PULSATE Consortium partners in </w:t>
      </w:r>
      <w:r w:rsidRPr="005B1D51">
        <w:rPr>
          <w:b/>
          <w:sz w:val="24"/>
          <w:szCs w:val="24"/>
          <w:highlight w:val="white"/>
          <w:lang w:val="en-GB"/>
        </w:rPr>
        <w:t xml:space="preserve">LBAAM feasibility assessment </w:t>
      </w:r>
      <w:r w:rsidRPr="005B1D51">
        <w:rPr>
          <w:sz w:val="24"/>
          <w:szCs w:val="24"/>
          <w:highlight w:val="white"/>
          <w:lang w:val="en-GB"/>
        </w:rPr>
        <w:t>that will allow Adopters to confirm</w:t>
      </w:r>
      <w:r w:rsidRPr="005B1D51">
        <w:rPr>
          <w:b/>
          <w:sz w:val="24"/>
          <w:szCs w:val="24"/>
          <w:highlight w:val="white"/>
          <w:lang w:val="en-GB"/>
        </w:rPr>
        <w:t xml:space="preserve"> </w:t>
      </w:r>
      <w:r w:rsidRPr="005B1D51">
        <w:rPr>
          <w:sz w:val="24"/>
          <w:szCs w:val="24"/>
          <w:highlight w:val="white"/>
          <w:lang w:val="en-GB"/>
        </w:rPr>
        <w:t>Technical and/or Business Feasibility for the implementation of LBBAM technology in their environment.</w:t>
      </w:r>
    </w:p>
    <w:sectPr w:rsidR="00842B50" w:rsidRPr="005B1D51">
      <w:headerReference w:type="default" r:id="rId19"/>
      <w:footerReference w:type="default" r:id="rId20"/>
      <w:pgSz w:w="11906" w:h="16838"/>
      <w:pgMar w:top="2288" w:right="1416" w:bottom="1560"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5331" w14:textId="77777777" w:rsidR="00347E06" w:rsidRDefault="00347E06">
      <w:pPr>
        <w:spacing w:after="0" w:line="240" w:lineRule="auto"/>
      </w:pPr>
      <w:r>
        <w:separator/>
      </w:r>
    </w:p>
  </w:endnote>
  <w:endnote w:type="continuationSeparator" w:id="0">
    <w:p w14:paraId="1639F7A3" w14:textId="77777777" w:rsidR="00347E06" w:rsidRDefault="0034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egrit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87C9" w14:textId="1F16EA6A" w:rsidR="00842B50" w:rsidRPr="005B1D51" w:rsidRDefault="005B1D51">
    <w:pPr>
      <w:pBdr>
        <w:top w:val="nil"/>
        <w:left w:val="nil"/>
        <w:bottom w:val="nil"/>
        <w:right w:val="nil"/>
        <w:between w:val="nil"/>
      </w:pBdr>
      <w:tabs>
        <w:tab w:val="center" w:pos="4252"/>
        <w:tab w:val="right" w:pos="8504"/>
        <w:tab w:val="right" w:pos="9072"/>
      </w:tabs>
      <w:spacing w:after="0" w:line="240" w:lineRule="auto"/>
      <w:rPr>
        <w:color w:val="58585A"/>
        <w:sz w:val="20"/>
        <w:szCs w:val="20"/>
        <w:lang w:val="en-GB"/>
      </w:rPr>
    </w:pPr>
    <w:r w:rsidRPr="005B1D51">
      <w:rPr>
        <w:color w:val="58585A"/>
        <w:lang w:val="en-GB"/>
      </w:rPr>
      <w:t>PULSATE Project Grant Agreement nº 951998</w:t>
    </w:r>
    <w:r w:rsidRPr="005B1D51">
      <w:rPr>
        <w:color w:val="58585A"/>
        <w:sz w:val="20"/>
        <w:szCs w:val="20"/>
        <w:lang w:val="en-GB"/>
      </w:rPr>
      <w:t xml:space="preserve">   </w:t>
    </w:r>
    <w:r w:rsidR="00062C59" w:rsidRPr="005B1D51">
      <w:rPr>
        <w:color w:val="58585A"/>
        <w:sz w:val="20"/>
        <w:szCs w:val="20"/>
        <w:lang w:val="en-GB"/>
      </w:rPr>
      <w:t xml:space="preserve">                                                                                </w:t>
    </w:r>
    <w:r w:rsidR="00062C59" w:rsidRPr="005B1D51">
      <w:rPr>
        <w:color w:val="58585A"/>
        <w:sz w:val="20"/>
        <w:szCs w:val="20"/>
        <w:lang w:val="en-GB"/>
      </w:rPr>
      <w:tab/>
      <w:t xml:space="preserve">Page </w:t>
    </w:r>
    <w:r w:rsidR="00062C59">
      <w:rPr>
        <w:color w:val="58585A"/>
        <w:sz w:val="20"/>
        <w:szCs w:val="20"/>
      </w:rPr>
      <w:fldChar w:fldCharType="begin"/>
    </w:r>
    <w:r w:rsidR="00062C59" w:rsidRPr="005B1D51">
      <w:rPr>
        <w:color w:val="58585A"/>
        <w:sz w:val="20"/>
        <w:szCs w:val="20"/>
        <w:lang w:val="en-GB"/>
      </w:rPr>
      <w:instrText>PAGE</w:instrText>
    </w:r>
    <w:r w:rsidR="00062C59">
      <w:rPr>
        <w:color w:val="58585A"/>
        <w:sz w:val="20"/>
        <w:szCs w:val="20"/>
      </w:rPr>
      <w:fldChar w:fldCharType="separate"/>
    </w:r>
    <w:r w:rsidR="00BD07E7">
      <w:rPr>
        <w:noProof/>
        <w:color w:val="58585A"/>
        <w:sz w:val="20"/>
        <w:szCs w:val="20"/>
        <w:lang w:val="en-GB"/>
      </w:rPr>
      <w:t>4</w:t>
    </w:r>
    <w:r w:rsidR="00062C59">
      <w:rPr>
        <w:color w:val="58585A"/>
        <w:sz w:val="20"/>
        <w:szCs w:val="20"/>
      </w:rPr>
      <w:fldChar w:fldCharType="end"/>
    </w:r>
    <w:r w:rsidR="00062C59" w:rsidRPr="005B1D51">
      <w:rPr>
        <w:color w:val="58585A"/>
        <w:sz w:val="20"/>
        <w:szCs w:val="20"/>
        <w:lang w:val="en-GB"/>
      </w:rPr>
      <w:t>/</w:t>
    </w:r>
    <w:r w:rsidR="00062C59">
      <w:rPr>
        <w:color w:val="58585A"/>
        <w:sz w:val="20"/>
        <w:szCs w:val="20"/>
      </w:rPr>
      <w:fldChar w:fldCharType="begin"/>
    </w:r>
    <w:r w:rsidR="00062C59" w:rsidRPr="005B1D51">
      <w:rPr>
        <w:color w:val="58585A"/>
        <w:sz w:val="20"/>
        <w:szCs w:val="20"/>
        <w:lang w:val="en-GB"/>
      </w:rPr>
      <w:instrText>NUMPAGES</w:instrText>
    </w:r>
    <w:r w:rsidR="00062C59">
      <w:rPr>
        <w:color w:val="58585A"/>
        <w:sz w:val="20"/>
        <w:szCs w:val="20"/>
      </w:rPr>
      <w:fldChar w:fldCharType="separate"/>
    </w:r>
    <w:r w:rsidR="00BD07E7">
      <w:rPr>
        <w:noProof/>
        <w:color w:val="58585A"/>
        <w:sz w:val="20"/>
        <w:szCs w:val="20"/>
        <w:lang w:val="en-GB"/>
      </w:rPr>
      <w:t>4</w:t>
    </w:r>
    <w:r w:rsidR="00062C59">
      <w:rPr>
        <w:color w:val="58585A"/>
        <w:sz w:val="20"/>
        <w:szCs w:val="20"/>
      </w:rPr>
      <w:fldChar w:fldCharType="end"/>
    </w:r>
  </w:p>
  <w:p w14:paraId="50AF1A1D" w14:textId="77777777" w:rsidR="00842B50" w:rsidRPr="005B1D51" w:rsidRDefault="00842B50">
    <w:pPr>
      <w:pBdr>
        <w:top w:val="nil"/>
        <w:left w:val="nil"/>
        <w:bottom w:val="nil"/>
        <w:right w:val="nil"/>
        <w:between w:val="nil"/>
      </w:pBdr>
      <w:tabs>
        <w:tab w:val="center" w:pos="4252"/>
        <w:tab w:val="right" w:pos="8504"/>
      </w:tabs>
      <w:spacing w:after="0" w:line="240" w:lineRule="auto"/>
      <w:rPr>
        <w:color w:val="00000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1A9B" w14:textId="77777777" w:rsidR="00347E06" w:rsidRDefault="00347E06">
      <w:pPr>
        <w:spacing w:after="0" w:line="240" w:lineRule="auto"/>
      </w:pPr>
      <w:r>
        <w:separator/>
      </w:r>
    </w:p>
  </w:footnote>
  <w:footnote w:type="continuationSeparator" w:id="0">
    <w:p w14:paraId="5CFA54A7" w14:textId="77777777" w:rsidR="00347E06" w:rsidRDefault="00347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700C" w14:textId="77777777" w:rsidR="00842B50" w:rsidRDefault="00842B50">
    <w:pPr>
      <w:pBdr>
        <w:top w:val="nil"/>
        <w:left w:val="nil"/>
        <w:bottom w:val="nil"/>
        <w:right w:val="nil"/>
        <w:between w:val="nil"/>
      </w:pBdr>
      <w:tabs>
        <w:tab w:val="center" w:pos="4252"/>
        <w:tab w:val="right" w:pos="8504"/>
      </w:tabs>
      <w:spacing w:after="0" w:line="240" w:lineRule="auto"/>
      <w:rPr>
        <w:color w:val="000000"/>
      </w:rPr>
    </w:pPr>
  </w:p>
  <w:p w14:paraId="63E629D7" w14:textId="77777777" w:rsidR="00842B50" w:rsidRDefault="00062C59">
    <w:pPr>
      <w:pBdr>
        <w:top w:val="nil"/>
        <w:left w:val="nil"/>
        <w:bottom w:val="nil"/>
        <w:right w:val="nil"/>
        <w:between w:val="nil"/>
      </w:pBdr>
      <w:tabs>
        <w:tab w:val="center" w:pos="4252"/>
        <w:tab w:val="right" w:pos="8504"/>
      </w:tabs>
      <w:spacing w:after="0" w:line="240" w:lineRule="auto"/>
      <w:rPr>
        <w:color w:val="000000"/>
      </w:rPr>
    </w:pPr>
    <w:r>
      <w:rPr>
        <w:noProof/>
        <w:lang w:val="pl-PL" w:eastAsia="pl-PL"/>
      </w:rPr>
      <w:drawing>
        <wp:anchor distT="0" distB="0" distL="114300" distR="114300" simplePos="0" relativeHeight="251658240" behindDoc="0" locked="0" layoutInCell="1" hidden="0" allowOverlap="1" wp14:anchorId="76793B1E" wp14:editId="23DDD5E7">
          <wp:simplePos x="0" y="0"/>
          <wp:positionH relativeFrom="column">
            <wp:posOffset>-161923</wp:posOffset>
          </wp:positionH>
          <wp:positionV relativeFrom="paragraph">
            <wp:posOffset>76200</wp:posOffset>
          </wp:positionV>
          <wp:extent cx="1380021" cy="627945"/>
          <wp:effectExtent l="0" t="0" r="0" b="0"/>
          <wp:wrapNone/>
          <wp:docPr id="17" name="image4.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Logo, company name&#10;&#10;Description automatically generated"/>
                  <pic:cNvPicPr preferRelativeResize="0"/>
                </pic:nvPicPr>
                <pic:blipFill>
                  <a:blip r:embed="rId1"/>
                  <a:srcRect/>
                  <a:stretch>
                    <a:fillRect/>
                  </a:stretch>
                </pic:blipFill>
                <pic:spPr>
                  <a:xfrm>
                    <a:off x="0" y="0"/>
                    <a:ext cx="1380021" cy="627945"/>
                  </a:xfrm>
                  <a:prstGeom prst="rect">
                    <a:avLst/>
                  </a:prstGeom>
                  <a:ln/>
                </pic:spPr>
              </pic:pic>
            </a:graphicData>
          </a:graphic>
        </wp:anchor>
      </w:drawing>
    </w:r>
    <w:r>
      <w:rPr>
        <w:noProof/>
        <w:lang w:val="pl-PL" w:eastAsia="pl-PL"/>
      </w:rPr>
      <mc:AlternateContent>
        <mc:Choice Requires="wpg">
          <w:drawing>
            <wp:anchor distT="0" distB="0" distL="114300" distR="114300" simplePos="0" relativeHeight="251659264" behindDoc="0" locked="0" layoutInCell="1" hidden="0" allowOverlap="1" wp14:anchorId="1063CDF8" wp14:editId="5FE16EC5">
              <wp:simplePos x="0" y="0"/>
              <wp:positionH relativeFrom="column">
                <wp:posOffset>4305300</wp:posOffset>
              </wp:positionH>
              <wp:positionV relativeFrom="paragraph">
                <wp:posOffset>76200</wp:posOffset>
              </wp:positionV>
              <wp:extent cx="1609725" cy="465455"/>
              <wp:effectExtent l="0" t="0" r="0" b="0"/>
              <wp:wrapNone/>
              <wp:docPr id="16" name="Grupo 16"/>
              <wp:cNvGraphicFramePr/>
              <a:graphic xmlns:a="http://schemas.openxmlformats.org/drawingml/2006/main">
                <a:graphicData uri="http://schemas.microsoft.com/office/word/2010/wordprocessingGroup">
                  <wpg:wgp>
                    <wpg:cNvGrpSpPr/>
                    <wpg:grpSpPr>
                      <a:xfrm>
                        <a:off x="0" y="0"/>
                        <a:ext cx="1609725" cy="465455"/>
                        <a:chOff x="4541138" y="3547273"/>
                        <a:chExt cx="1609725" cy="465455"/>
                      </a:xfrm>
                    </wpg:grpSpPr>
                    <wpg:grpSp>
                      <wpg:cNvPr id="3" name="Grupo 3"/>
                      <wpg:cNvGrpSpPr/>
                      <wpg:grpSpPr>
                        <a:xfrm>
                          <a:off x="4541138" y="3547273"/>
                          <a:ext cx="1609725" cy="465455"/>
                          <a:chOff x="4541138" y="3547273"/>
                          <a:chExt cx="1609725" cy="465455"/>
                        </a:xfrm>
                      </wpg:grpSpPr>
                      <wps:wsp>
                        <wps:cNvPr id="6" name="Rectángulo 6"/>
                        <wps:cNvSpPr/>
                        <wps:spPr>
                          <a:xfrm>
                            <a:off x="4541138" y="3547273"/>
                            <a:ext cx="1609725" cy="465450"/>
                          </a:xfrm>
                          <a:prstGeom prst="rect">
                            <a:avLst/>
                          </a:prstGeom>
                          <a:noFill/>
                          <a:ln>
                            <a:noFill/>
                          </a:ln>
                        </wps:spPr>
                        <wps:txbx>
                          <w:txbxContent>
                            <w:p w14:paraId="39507614" w14:textId="77777777" w:rsidR="00842B50" w:rsidRDefault="00842B50">
                              <w:pPr>
                                <w:spacing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4541138" y="3547273"/>
                            <a:ext cx="1609725" cy="465455"/>
                            <a:chOff x="0" y="0"/>
                            <a:chExt cx="2431166" cy="703994"/>
                          </a:xfrm>
                        </wpg:grpSpPr>
                        <wps:wsp>
                          <wps:cNvPr id="8" name="Rectángulo 8"/>
                          <wps:cNvSpPr/>
                          <wps:spPr>
                            <a:xfrm>
                              <a:off x="0" y="0"/>
                              <a:ext cx="2431150" cy="703975"/>
                            </a:xfrm>
                            <a:prstGeom prst="rect">
                              <a:avLst/>
                            </a:prstGeom>
                            <a:noFill/>
                            <a:ln>
                              <a:noFill/>
                            </a:ln>
                          </wps:spPr>
                          <wps:txbx>
                            <w:txbxContent>
                              <w:p w14:paraId="3C338E65" w14:textId="77777777" w:rsidR="00842B50" w:rsidRDefault="00842B5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Imagen que contiene dibujo, flor&#10;&#10;Descripción generada automáticamente"/>
                            <pic:cNvPicPr preferRelativeResize="0"/>
                          </pic:nvPicPr>
                          <pic:blipFill rotWithShape="1">
                            <a:blip r:embed="rId2">
                              <a:alphaModFix/>
                            </a:blip>
                            <a:srcRect/>
                            <a:stretch/>
                          </pic:blipFill>
                          <pic:spPr>
                            <a:xfrm>
                              <a:off x="0" y="0"/>
                              <a:ext cx="1023620" cy="683260"/>
                            </a:xfrm>
                            <a:prstGeom prst="rect">
                              <a:avLst/>
                            </a:prstGeom>
                            <a:noFill/>
                            <a:ln>
                              <a:noFill/>
                            </a:ln>
                          </pic:spPr>
                        </pic:pic>
                        <pic:pic xmlns:pic="http://schemas.openxmlformats.org/drawingml/2006/picture">
                          <pic:nvPicPr>
                            <pic:cNvPr id="10" name="Shape 10"/>
                            <pic:cNvPicPr preferRelativeResize="0"/>
                          </pic:nvPicPr>
                          <pic:blipFill rotWithShape="1">
                            <a:blip r:embed="rId3">
                              <a:alphaModFix/>
                            </a:blip>
                            <a:srcRect/>
                            <a:stretch/>
                          </pic:blipFill>
                          <pic:spPr>
                            <a:xfrm>
                              <a:off x="1182756" y="9939"/>
                              <a:ext cx="1248410" cy="694055"/>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distT="0" distB="0" distL="114300" distR="114300" simplePos="0" relativeHeight="0" behindDoc="0" locked="0" layoutInCell="1" hidden="0" allowOverlap="1" wp14:anchorId="14A47110" wp14:editId="7777777">
              <wp:simplePos x="0" y="0"/>
              <wp:positionH relativeFrom="column">
                <wp:posOffset>4305300</wp:posOffset>
              </wp:positionH>
              <wp:positionV relativeFrom="paragraph">
                <wp:posOffset>76200</wp:posOffset>
              </wp:positionV>
              <wp:extent cx="1609725" cy="465455"/>
              <wp:effectExtent l="0" t="0" r="0" b="0"/>
              <wp:wrapNone/>
              <wp:docPr id="1187349738"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1609725" cy="465455"/>
                      </a:xfrm>
                      <a:prstGeom prst="rect"/>
                      <a:ln/>
                    </pic:spPr>
                  </pic:pic>
                </a:graphicData>
              </a:graphic>
            </wp:anchor>
          </w:drawing>
        </mc:Fallback>
      </mc:AlternateContent>
    </w:r>
  </w:p>
  <w:p w14:paraId="0FE000C3" w14:textId="77777777" w:rsidR="00842B50" w:rsidRPr="005B1D51" w:rsidRDefault="00062C59">
    <w:pPr>
      <w:tabs>
        <w:tab w:val="center" w:pos="4252"/>
        <w:tab w:val="right" w:pos="8504"/>
      </w:tabs>
      <w:spacing w:after="0" w:line="240" w:lineRule="auto"/>
      <w:jc w:val="center"/>
      <w:rPr>
        <w:color w:val="58585A"/>
        <w:sz w:val="24"/>
        <w:szCs w:val="24"/>
        <w:lang w:val="en-GB"/>
      </w:rPr>
    </w:pPr>
    <w:r w:rsidRPr="005B1D51">
      <w:rPr>
        <w:color w:val="58585A"/>
        <w:sz w:val="24"/>
        <w:szCs w:val="24"/>
        <w:lang w:val="en-GB"/>
      </w:rPr>
      <w:t>Open Call Announcement</w:t>
    </w:r>
  </w:p>
  <w:p w14:paraId="1F8A02A6" w14:textId="77777777" w:rsidR="00842B50" w:rsidRPr="005B1D51" w:rsidRDefault="00062C59">
    <w:pPr>
      <w:tabs>
        <w:tab w:val="center" w:pos="4252"/>
        <w:tab w:val="right" w:pos="8504"/>
      </w:tabs>
      <w:spacing w:after="0" w:line="240" w:lineRule="auto"/>
      <w:jc w:val="center"/>
      <w:rPr>
        <w:color w:val="58585A"/>
        <w:sz w:val="24"/>
        <w:szCs w:val="24"/>
        <w:lang w:val="en-GB"/>
      </w:rPr>
    </w:pPr>
    <w:r w:rsidRPr="005B1D51">
      <w:rPr>
        <w:color w:val="58585A"/>
        <w:sz w:val="24"/>
        <w:szCs w:val="24"/>
        <w:lang w:val="en-GB"/>
      </w:rPr>
      <w:t>Adopters’ Use Cases</w:t>
    </w:r>
  </w:p>
  <w:p w14:paraId="0C944A90" w14:textId="77777777" w:rsidR="00842B50" w:rsidRDefault="00062C59">
    <w:pPr>
      <w:tabs>
        <w:tab w:val="center" w:pos="4252"/>
        <w:tab w:val="right" w:pos="8504"/>
      </w:tabs>
      <w:spacing w:after="0" w:line="240" w:lineRule="auto"/>
      <w:jc w:val="center"/>
      <w:rPr>
        <w:color w:val="58585A"/>
      </w:rPr>
    </w:pPr>
    <w:r>
      <w:rPr>
        <w:color w:val="58585A"/>
        <w:sz w:val="24"/>
        <w:szCs w:val="24"/>
      </w:rPr>
      <w:t>1</w:t>
    </w:r>
    <w:r>
      <w:rPr>
        <w:color w:val="58585A"/>
        <w:sz w:val="24"/>
        <w:szCs w:val="24"/>
        <w:vertAlign w:val="superscript"/>
      </w:rPr>
      <w:t>st</w:t>
    </w:r>
    <w:r>
      <w:rPr>
        <w:color w:val="58585A"/>
        <w:sz w:val="24"/>
        <w:szCs w:val="24"/>
      </w:rPr>
      <w:t xml:space="preserve"> Open Cal</w:t>
    </w:r>
  </w:p>
  <w:p w14:paraId="2FFD28E4" w14:textId="77777777" w:rsidR="00842B50" w:rsidRDefault="00842B5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7D8"/>
    <w:multiLevelType w:val="multilevel"/>
    <w:tmpl w:val="C2249592"/>
    <w:lvl w:ilvl="0">
      <w:start w:val="1"/>
      <w:numFmt w:val="decimal"/>
      <w:pStyle w:val="Nagwek1"/>
      <w:lvlText w:val="%1."/>
      <w:lvlJc w:val="left"/>
      <w:pPr>
        <w:tabs>
          <w:tab w:val="num" w:pos="720"/>
        </w:tabs>
        <w:ind w:left="720" w:hanging="720"/>
      </w:pPr>
    </w:lvl>
    <w:lvl w:ilvl="1">
      <w:start w:val="1"/>
      <w:numFmt w:val="decimal"/>
      <w:pStyle w:val="Titulo2"/>
      <w:lvlText w:val="%2."/>
      <w:lvlJc w:val="left"/>
      <w:pPr>
        <w:tabs>
          <w:tab w:val="num" w:pos="1440"/>
        </w:tabs>
        <w:ind w:left="1440" w:hanging="720"/>
      </w:pPr>
    </w:lvl>
    <w:lvl w:ilvl="2">
      <w:start w:val="1"/>
      <w:numFmt w:val="decimal"/>
      <w:pStyle w:val="Titulo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49C25F5A"/>
    <w:multiLevelType w:val="multilevel"/>
    <w:tmpl w:val="9364F5CE"/>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B15A2E"/>
    <w:multiLevelType w:val="multilevel"/>
    <w:tmpl w:val="CF08D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wNbA0MjMzMDU0NzBQ0lEKTi0uzszPAykwrAUAy0BClywAAAA="/>
  </w:docVars>
  <w:rsids>
    <w:rsidRoot w:val="00842B50"/>
    <w:rsid w:val="00062C59"/>
    <w:rsid w:val="00347E06"/>
    <w:rsid w:val="005B1D51"/>
    <w:rsid w:val="00842B50"/>
    <w:rsid w:val="00BD07E7"/>
    <w:rsid w:val="1E92417B"/>
    <w:rsid w:val="7D086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AFB4"/>
  <w15:docId w15:val="{13A959CE-BCF4-4556-BA1E-0D81733C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A6385"/>
    <w:pPr>
      <w:keepNext/>
      <w:keepLines/>
      <w:numPr>
        <w:numId w:val="3"/>
      </w:numPr>
      <w:spacing w:before="240" w:after="120" w:line="240" w:lineRule="auto"/>
      <w:outlineLvl w:val="0"/>
    </w:pPr>
    <w:rPr>
      <w:rFonts w:eastAsia="Times New Roman" w:cs="Times New Roman"/>
      <w:b/>
      <w:bCs/>
      <w:smallCaps/>
      <w:color w:val="365F91"/>
      <w:sz w:val="32"/>
      <w:szCs w:val="28"/>
      <w:lang w:val="en-US" w:bidi="en-US"/>
    </w:rPr>
  </w:style>
  <w:style w:type="paragraph" w:styleId="Nagwek2">
    <w:name w:val="heading 2"/>
    <w:basedOn w:val="Normalny"/>
    <w:link w:val="Nagwek2Znak"/>
    <w:uiPriority w:val="9"/>
    <w:semiHidden/>
    <w:unhideWhenUsed/>
    <w:qFormat/>
    <w:rsid w:val="00ED27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AA6385"/>
    <w:pPr>
      <w:keepNext/>
      <w:keepLines/>
      <w:numPr>
        <w:ilvl w:val="3"/>
        <w:numId w:val="3"/>
      </w:numPr>
      <w:spacing w:before="200" w:after="0" w:line="276" w:lineRule="auto"/>
      <w:outlineLvl w:val="3"/>
    </w:pPr>
    <w:rPr>
      <w:rFonts w:ascii="Cambria" w:eastAsia="Times New Roman" w:hAnsi="Cambria" w:cs="Times New Roman"/>
      <w:b/>
      <w:bCs/>
      <w:i/>
      <w:iCs/>
      <w:color w:val="4F81BD"/>
      <w:lang w:val="en-US" w:bidi="en-US"/>
    </w:rPr>
  </w:style>
  <w:style w:type="paragraph" w:styleId="Nagwek5">
    <w:name w:val="heading 5"/>
    <w:basedOn w:val="Normalny"/>
    <w:next w:val="Normalny"/>
    <w:link w:val="Nagwek5Znak"/>
    <w:uiPriority w:val="9"/>
    <w:semiHidden/>
    <w:unhideWhenUsed/>
    <w:qFormat/>
    <w:rsid w:val="00AA6385"/>
    <w:pPr>
      <w:keepNext/>
      <w:keepLines/>
      <w:numPr>
        <w:ilvl w:val="4"/>
        <w:numId w:val="3"/>
      </w:numPr>
      <w:spacing w:before="200" w:after="0" w:line="276" w:lineRule="auto"/>
      <w:outlineLvl w:val="4"/>
    </w:pPr>
    <w:rPr>
      <w:rFonts w:ascii="Cambria" w:eastAsia="Times New Roman" w:hAnsi="Cambria" w:cs="Times New Roman"/>
      <w:color w:val="243F60"/>
      <w:lang w:val="en-US" w:bidi="en-US"/>
    </w:rPr>
  </w:style>
  <w:style w:type="paragraph" w:styleId="Nagwek6">
    <w:name w:val="heading 6"/>
    <w:basedOn w:val="Normalny"/>
    <w:next w:val="Normalny"/>
    <w:link w:val="Nagwek6Znak"/>
    <w:uiPriority w:val="9"/>
    <w:semiHidden/>
    <w:unhideWhenUsed/>
    <w:qFormat/>
    <w:rsid w:val="00AA6385"/>
    <w:pPr>
      <w:keepNext/>
      <w:keepLines/>
      <w:numPr>
        <w:ilvl w:val="5"/>
        <w:numId w:val="3"/>
      </w:numPr>
      <w:spacing w:before="200" w:after="0" w:line="276" w:lineRule="auto"/>
      <w:outlineLvl w:val="5"/>
    </w:pPr>
    <w:rPr>
      <w:rFonts w:ascii="Cambria" w:eastAsia="Times New Roman" w:hAnsi="Cambria" w:cs="Times New Roman"/>
      <w:i/>
      <w:iCs/>
      <w:color w:val="243F60"/>
      <w:lang w:val="en-US" w:bidi="en-US"/>
    </w:rPr>
  </w:style>
  <w:style w:type="paragraph" w:styleId="Nagwek7">
    <w:name w:val="heading 7"/>
    <w:basedOn w:val="Normalny"/>
    <w:next w:val="Normalny"/>
    <w:link w:val="Nagwek7Znak"/>
    <w:uiPriority w:val="9"/>
    <w:semiHidden/>
    <w:unhideWhenUsed/>
    <w:qFormat/>
    <w:rsid w:val="00AA6385"/>
    <w:pPr>
      <w:keepNext/>
      <w:keepLines/>
      <w:numPr>
        <w:ilvl w:val="6"/>
        <w:numId w:val="3"/>
      </w:numPr>
      <w:spacing w:before="200" w:after="0" w:line="276" w:lineRule="auto"/>
      <w:outlineLvl w:val="6"/>
    </w:pPr>
    <w:rPr>
      <w:rFonts w:ascii="Cambria" w:eastAsia="Times New Roman" w:hAnsi="Cambria" w:cs="Times New Roman"/>
      <w:i/>
      <w:iCs/>
      <w:color w:val="404040"/>
      <w:lang w:val="en-US" w:bidi="en-US"/>
    </w:rPr>
  </w:style>
  <w:style w:type="paragraph" w:styleId="Nagwek8">
    <w:name w:val="heading 8"/>
    <w:basedOn w:val="Normalny"/>
    <w:next w:val="Normalny"/>
    <w:link w:val="Nagwek8Znak"/>
    <w:uiPriority w:val="9"/>
    <w:semiHidden/>
    <w:unhideWhenUsed/>
    <w:qFormat/>
    <w:rsid w:val="00AA6385"/>
    <w:pPr>
      <w:keepNext/>
      <w:keepLines/>
      <w:numPr>
        <w:ilvl w:val="7"/>
        <w:numId w:val="3"/>
      </w:numPr>
      <w:spacing w:before="200" w:after="0" w:line="276" w:lineRule="auto"/>
      <w:outlineLvl w:val="7"/>
    </w:pPr>
    <w:rPr>
      <w:rFonts w:ascii="Cambria" w:eastAsia="Times New Roman" w:hAnsi="Cambria" w:cs="Times New Roman"/>
      <w:color w:val="4F81BD"/>
      <w:sz w:val="20"/>
      <w:szCs w:val="20"/>
      <w:lang w:val="en-US" w:bidi="en-US"/>
    </w:rPr>
  </w:style>
  <w:style w:type="paragraph" w:styleId="Nagwek9">
    <w:name w:val="heading 9"/>
    <w:basedOn w:val="Normalny"/>
    <w:next w:val="Normalny"/>
    <w:link w:val="Nagwek9Znak"/>
    <w:uiPriority w:val="9"/>
    <w:semiHidden/>
    <w:unhideWhenUsed/>
    <w:qFormat/>
    <w:rsid w:val="00AA6385"/>
    <w:pPr>
      <w:keepNext/>
      <w:keepLines/>
      <w:numPr>
        <w:ilvl w:val="8"/>
        <w:numId w:val="3"/>
      </w:numPr>
      <w:spacing w:before="200" w:after="0" w:line="276" w:lineRule="auto"/>
      <w:outlineLvl w:val="8"/>
    </w:pPr>
    <w:rPr>
      <w:rFonts w:ascii="Cambria" w:eastAsia="Times New Roman" w:hAnsi="Cambria" w:cs="Times New Roman"/>
      <w:i/>
      <w:iCs/>
      <w:color w:val="40404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A021F0"/>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A021F0"/>
  </w:style>
  <w:style w:type="paragraph" w:styleId="Stopka">
    <w:name w:val="footer"/>
    <w:basedOn w:val="Normalny"/>
    <w:link w:val="StopkaZnak"/>
    <w:uiPriority w:val="99"/>
    <w:unhideWhenUsed/>
    <w:rsid w:val="00A021F0"/>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A021F0"/>
  </w:style>
  <w:style w:type="table" w:styleId="Siatkatabelijasna">
    <w:name w:val="Grid Table Light"/>
    <w:basedOn w:val="Standardowy"/>
    <w:uiPriority w:val="40"/>
    <w:rsid w:val="006C2C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A6799"/>
    <w:pPr>
      <w:autoSpaceDE w:val="0"/>
      <w:autoSpaceDN w:val="0"/>
      <w:adjustRightInd w:val="0"/>
      <w:spacing w:after="0" w:line="240" w:lineRule="auto"/>
    </w:pPr>
    <w:rPr>
      <w:color w:val="000000"/>
      <w:sz w:val="24"/>
      <w:szCs w:val="24"/>
    </w:rPr>
  </w:style>
  <w:style w:type="character" w:styleId="Hipercze">
    <w:name w:val="Hyperlink"/>
    <w:basedOn w:val="Domylnaczcionkaakapitu"/>
    <w:uiPriority w:val="99"/>
    <w:unhideWhenUsed/>
    <w:rsid w:val="003527CF"/>
    <w:rPr>
      <w:color w:val="0563C1" w:themeColor="hyperlink"/>
      <w:u w:val="single"/>
    </w:rPr>
  </w:style>
  <w:style w:type="character" w:customStyle="1" w:styleId="Mencinsinresolver1">
    <w:name w:val="Mención sin resolver1"/>
    <w:basedOn w:val="Domylnaczcionkaakapitu"/>
    <w:uiPriority w:val="99"/>
    <w:semiHidden/>
    <w:unhideWhenUsed/>
    <w:rsid w:val="003527CF"/>
    <w:rPr>
      <w:color w:val="808080"/>
      <w:shd w:val="clear" w:color="auto" w:fill="E6E6E6"/>
    </w:rPr>
  </w:style>
  <w:style w:type="character" w:customStyle="1" w:styleId="Nagwek2Znak">
    <w:name w:val="Nagłówek 2 Znak"/>
    <w:basedOn w:val="Domylnaczcionkaakapitu"/>
    <w:link w:val="Nagwek2"/>
    <w:uiPriority w:val="9"/>
    <w:rsid w:val="00ED27E1"/>
    <w:rPr>
      <w:rFonts w:ascii="Times New Roman" w:eastAsia="Times New Roman" w:hAnsi="Times New Roman" w:cs="Times New Roman"/>
      <w:b/>
      <w:bCs/>
      <w:sz w:val="36"/>
      <w:szCs w:val="36"/>
      <w:lang w:eastAsia="es-ES"/>
    </w:rPr>
  </w:style>
  <w:style w:type="paragraph" w:styleId="NormalnyWeb">
    <w:name w:val="Normal (Web)"/>
    <w:basedOn w:val="Normalny"/>
    <w:uiPriority w:val="99"/>
    <w:unhideWhenUsed/>
    <w:rsid w:val="00ED27E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ED27E1"/>
    <w:rPr>
      <w:b/>
      <w:bCs/>
    </w:rPr>
  </w:style>
  <w:style w:type="character" w:styleId="UyteHipercze">
    <w:name w:val="FollowedHyperlink"/>
    <w:basedOn w:val="Domylnaczcionkaakapitu"/>
    <w:uiPriority w:val="99"/>
    <w:semiHidden/>
    <w:unhideWhenUsed/>
    <w:rsid w:val="00066E37"/>
    <w:rPr>
      <w:color w:val="954F72" w:themeColor="followedHyperlink"/>
      <w:u w:val="single"/>
    </w:rPr>
  </w:style>
  <w:style w:type="paragraph" w:customStyle="1" w:styleId="footerblock">
    <w:name w:val="footer_block"/>
    <w:basedOn w:val="Normalny"/>
    <w:rsid w:val="00066E37"/>
    <w:pPr>
      <w:spacing w:before="100" w:beforeAutospacing="1" w:after="100" w:afterAutospacing="1" w:line="240" w:lineRule="auto"/>
    </w:pPr>
    <w:rPr>
      <w:rFonts w:ascii="Times New Roman" w:eastAsia="Times New Roman" w:hAnsi="Times New Roman" w:cs="Times New Roman"/>
      <w:sz w:val="24"/>
      <w:szCs w:val="24"/>
    </w:rPr>
  </w:style>
  <w:style w:type="character" w:styleId="Odwoanieprzypisudolnego">
    <w:name w:val="footnote reference"/>
    <w:basedOn w:val="Domylnaczcionkaakapitu"/>
    <w:semiHidden/>
    <w:rsid w:val="008E2160"/>
    <w:rPr>
      <w:vertAlign w:val="superscript"/>
    </w:rPr>
  </w:style>
  <w:style w:type="paragraph" w:customStyle="1" w:styleId="pa">
    <w:name w:val="pa"/>
    <w:rsid w:val="008E2160"/>
    <w:pPr>
      <w:spacing w:after="240" w:line="240" w:lineRule="auto"/>
      <w:jc w:val="both"/>
    </w:pPr>
    <w:rPr>
      <w:rFonts w:ascii="Arial" w:eastAsia="Times New Roman" w:hAnsi="Arial" w:cs="Times New Roman"/>
      <w:szCs w:val="20"/>
      <w:lang w:val="fr-FR" w:eastAsia="fr-FR"/>
    </w:rPr>
  </w:style>
  <w:style w:type="character" w:styleId="Uwydatnienie">
    <w:name w:val="Emphasis"/>
    <w:basedOn w:val="Domylnaczcionkaakapitu"/>
    <w:uiPriority w:val="20"/>
    <w:qFormat/>
    <w:rsid w:val="008E2160"/>
    <w:rPr>
      <w:b/>
      <w:bCs/>
      <w:i w:val="0"/>
      <w:iCs w:val="0"/>
    </w:rPr>
  </w:style>
  <w:style w:type="character" w:customStyle="1" w:styleId="UnresolvedMention">
    <w:name w:val="Unresolved Mention"/>
    <w:basedOn w:val="Domylnaczcionkaakapitu"/>
    <w:uiPriority w:val="99"/>
    <w:semiHidden/>
    <w:unhideWhenUsed/>
    <w:rsid w:val="008E2160"/>
    <w:rPr>
      <w:color w:val="605E5C"/>
      <w:shd w:val="clear" w:color="auto" w:fill="E1DFDD"/>
    </w:rPr>
  </w:style>
  <w:style w:type="paragraph" w:styleId="Akapitzlist">
    <w:name w:val="List Paragraph"/>
    <w:basedOn w:val="Normalny"/>
    <w:uiPriority w:val="34"/>
    <w:qFormat/>
    <w:rsid w:val="00665E51"/>
    <w:pPr>
      <w:ind w:left="720"/>
      <w:contextualSpacing/>
    </w:pPr>
  </w:style>
  <w:style w:type="paragraph" w:styleId="Tekstpodstawowy">
    <w:name w:val="Body Text"/>
    <w:basedOn w:val="Normalny"/>
    <w:link w:val="TekstpodstawowyZnak"/>
    <w:rsid w:val="00923247"/>
    <w:pPr>
      <w:spacing w:after="0" w:line="240" w:lineRule="auto"/>
      <w:jc w:val="both"/>
    </w:pPr>
    <w:rPr>
      <w:rFonts w:ascii="Arial" w:eastAsia="Times New Roman" w:hAnsi="Arial" w:cs="Times New Roman"/>
      <w:b/>
      <w:bCs/>
      <w:sz w:val="26"/>
      <w:szCs w:val="20"/>
      <w:lang w:val="fr-FR" w:eastAsia="fr-FR"/>
    </w:rPr>
  </w:style>
  <w:style w:type="character" w:customStyle="1" w:styleId="TekstpodstawowyZnak">
    <w:name w:val="Tekst podstawowy Znak"/>
    <w:basedOn w:val="Domylnaczcionkaakapitu"/>
    <w:link w:val="Tekstpodstawowy"/>
    <w:rsid w:val="00923247"/>
    <w:rPr>
      <w:rFonts w:ascii="Arial" w:eastAsia="Times New Roman" w:hAnsi="Arial" w:cs="Times New Roman"/>
      <w:b/>
      <w:bCs/>
      <w:sz w:val="26"/>
      <w:szCs w:val="20"/>
      <w:lang w:val="fr-FR" w:eastAsia="fr-FR"/>
    </w:rPr>
  </w:style>
  <w:style w:type="character" w:customStyle="1" w:styleId="Nagwek1Znak">
    <w:name w:val="Nagłówek 1 Znak"/>
    <w:basedOn w:val="Domylnaczcionkaakapitu"/>
    <w:link w:val="Nagwek1"/>
    <w:uiPriority w:val="9"/>
    <w:rsid w:val="00AA6385"/>
    <w:rPr>
      <w:rFonts w:ascii="Calibri" w:eastAsia="Times New Roman" w:hAnsi="Calibri" w:cs="Times New Roman"/>
      <w:b/>
      <w:bCs/>
      <w:smallCaps/>
      <w:color w:val="365F91"/>
      <w:sz w:val="32"/>
      <w:szCs w:val="28"/>
      <w:lang w:val="en-US" w:bidi="en-US"/>
    </w:rPr>
  </w:style>
  <w:style w:type="character" w:customStyle="1" w:styleId="Nagwek4Znak">
    <w:name w:val="Nagłówek 4 Znak"/>
    <w:basedOn w:val="Domylnaczcionkaakapitu"/>
    <w:link w:val="Nagwek4"/>
    <w:uiPriority w:val="9"/>
    <w:semiHidden/>
    <w:rsid w:val="00AA6385"/>
    <w:rPr>
      <w:rFonts w:ascii="Cambria" w:eastAsia="Times New Roman" w:hAnsi="Cambria" w:cs="Times New Roman"/>
      <w:b/>
      <w:bCs/>
      <w:i/>
      <w:iCs/>
      <w:color w:val="4F81BD"/>
      <w:lang w:val="en-US" w:bidi="en-US"/>
    </w:rPr>
  </w:style>
  <w:style w:type="character" w:customStyle="1" w:styleId="Nagwek5Znak">
    <w:name w:val="Nagłówek 5 Znak"/>
    <w:basedOn w:val="Domylnaczcionkaakapitu"/>
    <w:link w:val="Nagwek5"/>
    <w:uiPriority w:val="9"/>
    <w:semiHidden/>
    <w:rsid w:val="00AA6385"/>
    <w:rPr>
      <w:rFonts w:ascii="Cambria" w:eastAsia="Times New Roman" w:hAnsi="Cambria" w:cs="Times New Roman"/>
      <w:color w:val="243F60"/>
      <w:lang w:val="en-US" w:bidi="en-US"/>
    </w:rPr>
  </w:style>
  <w:style w:type="character" w:customStyle="1" w:styleId="Nagwek6Znak">
    <w:name w:val="Nagłówek 6 Znak"/>
    <w:basedOn w:val="Domylnaczcionkaakapitu"/>
    <w:link w:val="Nagwek6"/>
    <w:uiPriority w:val="9"/>
    <w:semiHidden/>
    <w:rsid w:val="00AA6385"/>
    <w:rPr>
      <w:rFonts w:ascii="Cambria" w:eastAsia="Times New Roman" w:hAnsi="Cambria" w:cs="Times New Roman"/>
      <w:i/>
      <w:iCs/>
      <w:color w:val="243F60"/>
      <w:lang w:val="en-US" w:bidi="en-US"/>
    </w:rPr>
  </w:style>
  <w:style w:type="character" w:customStyle="1" w:styleId="Nagwek7Znak">
    <w:name w:val="Nagłówek 7 Znak"/>
    <w:basedOn w:val="Domylnaczcionkaakapitu"/>
    <w:link w:val="Nagwek7"/>
    <w:uiPriority w:val="9"/>
    <w:semiHidden/>
    <w:rsid w:val="00AA6385"/>
    <w:rPr>
      <w:rFonts w:ascii="Cambria" w:eastAsia="Times New Roman" w:hAnsi="Cambria" w:cs="Times New Roman"/>
      <w:i/>
      <w:iCs/>
      <w:color w:val="404040"/>
      <w:lang w:val="en-US" w:bidi="en-US"/>
    </w:rPr>
  </w:style>
  <w:style w:type="character" w:customStyle="1" w:styleId="Nagwek8Znak">
    <w:name w:val="Nagłówek 8 Znak"/>
    <w:basedOn w:val="Domylnaczcionkaakapitu"/>
    <w:link w:val="Nagwek8"/>
    <w:uiPriority w:val="9"/>
    <w:semiHidden/>
    <w:rsid w:val="00AA6385"/>
    <w:rPr>
      <w:rFonts w:ascii="Cambria" w:eastAsia="Times New Roman" w:hAnsi="Cambria" w:cs="Times New Roman"/>
      <w:color w:val="4F81BD"/>
      <w:sz w:val="20"/>
      <w:szCs w:val="20"/>
      <w:lang w:val="en-US" w:bidi="en-US"/>
    </w:rPr>
  </w:style>
  <w:style w:type="character" w:customStyle="1" w:styleId="Nagwek9Znak">
    <w:name w:val="Nagłówek 9 Znak"/>
    <w:basedOn w:val="Domylnaczcionkaakapitu"/>
    <w:link w:val="Nagwek9"/>
    <w:uiPriority w:val="9"/>
    <w:semiHidden/>
    <w:rsid w:val="00AA6385"/>
    <w:rPr>
      <w:rFonts w:ascii="Cambria" w:eastAsia="Times New Roman" w:hAnsi="Cambria" w:cs="Times New Roman"/>
      <w:i/>
      <w:iCs/>
      <w:color w:val="404040"/>
      <w:sz w:val="20"/>
      <w:szCs w:val="20"/>
      <w:lang w:val="en-US" w:bidi="en-US"/>
    </w:rPr>
  </w:style>
  <w:style w:type="paragraph" w:styleId="Spistreci1">
    <w:name w:val="toc 1"/>
    <w:basedOn w:val="Normalny"/>
    <w:next w:val="Normalny"/>
    <w:autoRedefine/>
    <w:uiPriority w:val="39"/>
    <w:rsid w:val="00AA6385"/>
    <w:pPr>
      <w:tabs>
        <w:tab w:val="left" w:pos="440"/>
        <w:tab w:val="right" w:leader="dot" w:pos="8494"/>
      </w:tabs>
      <w:spacing w:after="0" w:line="240" w:lineRule="auto"/>
    </w:pPr>
    <w:rPr>
      <w:rFonts w:eastAsia="Times New Roman" w:cs="Arial"/>
      <w:b/>
      <w:bCs/>
      <w:caps/>
      <w:sz w:val="24"/>
      <w:lang w:val="en-US" w:bidi="en-US"/>
    </w:rPr>
  </w:style>
  <w:style w:type="paragraph" w:styleId="Spistreci2">
    <w:name w:val="toc 2"/>
    <w:basedOn w:val="Normalny"/>
    <w:next w:val="Normalny"/>
    <w:autoRedefine/>
    <w:uiPriority w:val="39"/>
    <w:rsid w:val="00AA6385"/>
    <w:pPr>
      <w:spacing w:before="240" w:after="200" w:line="276" w:lineRule="auto"/>
    </w:pPr>
    <w:rPr>
      <w:rFonts w:eastAsia="Times New Roman" w:cs="Times New Roman"/>
      <w:bCs/>
      <w:sz w:val="24"/>
      <w:szCs w:val="20"/>
      <w:lang w:val="en-US" w:bidi="en-US"/>
    </w:rPr>
  </w:style>
  <w:style w:type="paragraph" w:styleId="Nagwekspisutreci">
    <w:name w:val="TOC Heading"/>
    <w:basedOn w:val="Nagwek1"/>
    <w:next w:val="Normalny"/>
    <w:uiPriority w:val="39"/>
    <w:unhideWhenUsed/>
    <w:qFormat/>
    <w:rsid w:val="00AA6385"/>
    <w:pPr>
      <w:outlineLvl w:val="9"/>
    </w:pPr>
  </w:style>
  <w:style w:type="paragraph" w:customStyle="1" w:styleId="Titulo2">
    <w:name w:val="Titulo 2"/>
    <w:basedOn w:val="Normalny"/>
    <w:next w:val="Normalny"/>
    <w:qFormat/>
    <w:rsid w:val="00AA6385"/>
    <w:pPr>
      <w:keepNext/>
      <w:keepLines/>
      <w:numPr>
        <w:ilvl w:val="1"/>
        <w:numId w:val="3"/>
      </w:numPr>
      <w:spacing w:before="160" w:after="120" w:line="240" w:lineRule="auto"/>
      <w:ind w:left="578" w:hanging="578"/>
      <w:outlineLvl w:val="1"/>
    </w:pPr>
    <w:rPr>
      <w:rFonts w:eastAsia="Times New Roman" w:cs="Times New Roman"/>
      <w:b/>
      <w:bCs/>
      <w:color w:val="365F91"/>
      <w:sz w:val="28"/>
      <w:szCs w:val="26"/>
    </w:rPr>
  </w:style>
  <w:style w:type="paragraph" w:customStyle="1" w:styleId="Titulo3">
    <w:name w:val="Titulo 3"/>
    <w:basedOn w:val="Normalny"/>
    <w:next w:val="Normalny"/>
    <w:qFormat/>
    <w:rsid w:val="00AA6385"/>
    <w:pPr>
      <w:keepNext/>
      <w:keepLines/>
      <w:numPr>
        <w:ilvl w:val="2"/>
        <w:numId w:val="3"/>
      </w:numPr>
      <w:spacing w:before="200" w:after="120" w:line="240" w:lineRule="auto"/>
      <w:outlineLvl w:val="2"/>
    </w:pPr>
    <w:rPr>
      <w:rFonts w:eastAsia="Times New Roman" w:cs="Times New Roman"/>
      <w:b/>
      <w:bCs/>
      <w:color w:val="365F91"/>
      <w:sz w:val="28"/>
    </w:rPr>
  </w:style>
  <w:style w:type="paragraph" w:customStyle="1" w:styleId="Titulo1">
    <w:name w:val="Titulo1"/>
    <w:basedOn w:val="Nagwek1"/>
    <w:next w:val="Normalny"/>
    <w:rsid w:val="00AA6385"/>
    <w:pPr>
      <w:numPr>
        <w:numId w:val="0"/>
      </w:numPr>
      <w:tabs>
        <w:tab w:val="num" w:pos="720"/>
      </w:tabs>
      <w:ind w:left="720" w:hanging="720"/>
    </w:pPr>
    <w:rPr>
      <w:rFonts w:ascii="Arial Negrita" w:hAnsi="Arial Negrita"/>
      <w:caps/>
    </w:rPr>
  </w:style>
  <w:style w:type="paragraph" w:customStyle="1" w:styleId="Estilo1">
    <w:name w:val="Estilo1"/>
    <w:basedOn w:val="Titulo2"/>
    <w:next w:val="Normalny"/>
    <w:link w:val="Estilo1Car"/>
    <w:rsid w:val="00AA6385"/>
    <w:pPr>
      <w:numPr>
        <w:ilvl w:val="0"/>
        <w:numId w:val="0"/>
      </w:numPr>
      <w:tabs>
        <w:tab w:val="num" w:pos="1440"/>
      </w:tabs>
      <w:ind w:left="1440" w:hanging="720"/>
    </w:pPr>
  </w:style>
  <w:style w:type="character" w:customStyle="1" w:styleId="Estilo1Car">
    <w:name w:val="Estilo1 Car"/>
    <w:link w:val="Estilo1"/>
    <w:rsid w:val="00AA6385"/>
    <w:rPr>
      <w:rFonts w:eastAsia="Times New Roman" w:cs="Times New Roman"/>
      <w:b/>
      <w:bCs/>
      <w:color w:val="365F91"/>
      <w:sz w:val="28"/>
      <w:szCs w:val="26"/>
    </w:rPr>
  </w:style>
  <w:style w:type="character" w:styleId="Odwoaniedokomentarza">
    <w:name w:val="annotation reference"/>
    <w:basedOn w:val="Domylnaczcionkaakapitu"/>
    <w:uiPriority w:val="99"/>
    <w:unhideWhenUsed/>
    <w:rsid w:val="003672D9"/>
    <w:rPr>
      <w:sz w:val="16"/>
      <w:szCs w:val="16"/>
    </w:rPr>
  </w:style>
  <w:style w:type="paragraph" w:styleId="Tekstkomentarza">
    <w:name w:val="annotation text"/>
    <w:basedOn w:val="Normalny"/>
    <w:link w:val="TekstkomentarzaZnak"/>
    <w:uiPriority w:val="99"/>
    <w:unhideWhenUsed/>
    <w:rsid w:val="003672D9"/>
    <w:pPr>
      <w:spacing w:line="240" w:lineRule="auto"/>
    </w:pPr>
    <w:rPr>
      <w:sz w:val="20"/>
      <w:szCs w:val="20"/>
    </w:rPr>
  </w:style>
  <w:style w:type="character" w:customStyle="1" w:styleId="TekstkomentarzaZnak">
    <w:name w:val="Tekst komentarza Znak"/>
    <w:basedOn w:val="Domylnaczcionkaakapitu"/>
    <w:link w:val="Tekstkomentarza"/>
    <w:uiPriority w:val="99"/>
    <w:rsid w:val="003672D9"/>
    <w:rPr>
      <w:sz w:val="20"/>
      <w:szCs w:val="20"/>
    </w:rPr>
  </w:style>
  <w:style w:type="paragraph" w:styleId="Tematkomentarza">
    <w:name w:val="annotation subject"/>
    <w:basedOn w:val="Tekstkomentarza"/>
    <w:next w:val="Tekstkomentarza"/>
    <w:link w:val="TematkomentarzaZnak"/>
    <w:uiPriority w:val="99"/>
    <w:semiHidden/>
    <w:unhideWhenUsed/>
    <w:rsid w:val="003672D9"/>
    <w:rPr>
      <w:b/>
      <w:bCs/>
    </w:rPr>
  </w:style>
  <w:style w:type="character" w:customStyle="1" w:styleId="TematkomentarzaZnak">
    <w:name w:val="Temat komentarza Znak"/>
    <w:basedOn w:val="TekstkomentarzaZnak"/>
    <w:link w:val="Tematkomentarza"/>
    <w:uiPriority w:val="99"/>
    <w:semiHidden/>
    <w:rsid w:val="003672D9"/>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115" w:type="dxa"/>
        <w:right w:w="115" w:type="dxa"/>
      </w:tblCellMar>
    </w:tblPr>
  </w:style>
  <w:style w:type="table" w:customStyle="1" w:styleId="a0">
    <w:basedOn w:val="Standardowy"/>
    <w:tblPr>
      <w:tblStyleRowBandSize w:val="1"/>
      <w:tblStyleColBandSize w:val="1"/>
      <w:tblCellMar>
        <w:left w:w="70" w:type="dxa"/>
        <w:right w:w="70" w:type="dxa"/>
      </w:tblCellMar>
    </w:tblPr>
  </w:style>
  <w:style w:type="table" w:customStyle="1" w:styleId="a1">
    <w:basedOn w:val="Standardowy"/>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paces.fundingbox.com/spaces/i4ms-pulsate-open-calls-helpdes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pulsate.eu/" TargetMode="External"/><Relationship Id="rId2" Type="http://schemas.openxmlformats.org/officeDocument/2006/relationships/customXml" Target="../customXml/item2.xml"/><Relationship Id="rId16" Type="http://schemas.openxmlformats.org/officeDocument/2006/relationships/hyperlink" Target="https://aimen.sharepoint.com/sites/local/idi/project/PULSATE_PROJECT/Shared%20Documents/Info%20WPs/WP2/1st%20TTE%20OC_package/2_FAQ/pulsate.help@fundingbox.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pulsate-adopters.fundingbox.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4.jpg"/><Relationship Id="rId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6388F5076148AEA090B97A4F75D642"/>
        <w:category>
          <w:name w:val="General"/>
          <w:gallery w:val="placeholder"/>
        </w:category>
        <w:types>
          <w:type w:val="bbPlcHdr"/>
        </w:types>
        <w:behaviors>
          <w:behavior w:val="content"/>
        </w:behaviors>
        <w:guid w:val="{119A05F7-1D7F-4AE2-8FD6-157E7A41B66E}"/>
      </w:docPartPr>
      <w:docPartBody>
        <w:p w:rsidR="001108F8" w:rsidRDefault="001108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egrit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1B"/>
    <w:rsid w:val="001108F8"/>
    <w:rsid w:val="001256B8"/>
    <w:rsid w:val="00DD56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A097C8DF1B41B1A4EF7D5C31645B" ma:contentTypeVersion="11" ma:contentTypeDescription="Create a new document." ma:contentTypeScope="" ma:versionID="6a525c9ef9789a0f653ffdffc31fce69">
  <xsd:schema xmlns:xsd="http://www.w3.org/2001/XMLSchema" xmlns:xs="http://www.w3.org/2001/XMLSchema" xmlns:p="http://schemas.microsoft.com/office/2006/metadata/properties" xmlns:ns2="b06e12e1-fa4e-4301-abf6-292cd2e05ec0" targetNamespace="http://schemas.microsoft.com/office/2006/metadata/properties" ma:root="true" ma:fieldsID="5cb715f29a5331e3f2d78a5eda739563" ns2:_="">
    <xsd:import namespace="b06e12e1-fa4e-4301-abf6-292cd2e05e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e12e1-fa4e-4301-abf6-292cd2e05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62pyLChCz+JUNXVSyKtjr4Y27wQ==">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</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B3872-CE08-4FA2-BACC-55BADDDB1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e12e1-fa4e-4301-abf6-292cd2e05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08DF49A-B5DA-4CB1-9F84-0C5D02AAF7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78717-4C03-4101-8998-58D75574D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4983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Z-BRE4K Agenda of the kick-off meeting</dc:creator>
  <cp:lastModifiedBy>Małgorzata Szołucha</cp:lastModifiedBy>
  <cp:revision>2</cp:revision>
  <dcterms:created xsi:type="dcterms:W3CDTF">2022-02-04T08:06:00Z</dcterms:created>
  <dcterms:modified xsi:type="dcterms:W3CDTF">2022-02-04T08:06:00Z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0x0101001F3BA097C8DF1B41B1A4EF7D5C31645B</vt:lpwstr>
  </property>
</Properties>
</file>